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0DBF1" w14:textId="26D18D06" w:rsidR="00AC5A55" w:rsidRPr="00AC5A55" w:rsidRDefault="00F5479F" w:rsidP="00AC5A55">
      <w:pPr>
        <w:spacing w:after="0" w:line="240" w:lineRule="auto"/>
        <w:jc w:val="both"/>
        <w:rPr>
          <w:rFonts w:ascii="Arial" w:eastAsia="Times New Roman" w:hAnsi="Arial" w:cs="Arial"/>
          <w:b/>
          <w:color w:val="000000"/>
          <w:sz w:val="24"/>
          <w:szCs w:val="24"/>
          <w:lang w:val="en-US" w:eastAsia="sv-SE"/>
        </w:rPr>
      </w:pPr>
      <w:r w:rsidRPr="00AC5A55">
        <w:rPr>
          <w:rFonts w:ascii="Arial" w:hAnsi="Arial" w:cs="Arial"/>
          <w:b/>
          <w:sz w:val="24"/>
          <w:szCs w:val="24"/>
          <w:lang w:val="en-US"/>
        </w:rPr>
        <w:t>3GPP TSG-RAN WG2 #105</w:t>
      </w:r>
      <w:r w:rsidR="00AC5A55" w:rsidRPr="00AC5A55">
        <w:rPr>
          <w:rFonts w:ascii="Arial" w:hAnsi="Arial" w:cs="Arial"/>
          <w:b/>
          <w:sz w:val="24"/>
          <w:szCs w:val="24"/>
          <w:lang w:val="en-US"/>
        </w:rPr>
        <w:tab/>
      </w:r>
      <w:r w:rsidR="00AC5A55" w:rsidRPr="00AC5A55">
        <w:rPr>
          <w:rFonts w:ascii="Arial" w:hAnsi="Arial" w:cs="Arial"/>
          <w:b/>
          <w:sz w:val="24"/>
          <w:szCs w:val="24"/>
          <w:lang w:val="en-US"/>
        </w:rPr>
        <w:tab/>
      </w:r>
      <w:r w:rsidR="00AC5A55" w:rsidRPr="00AC5A55">
        <w:rPr>
          <w:rFonts w:ascii="Arial" w:hAnsi="Arial" w:cs="Arial"/>
          <w:b/>
          <w:sz w:val="24"/>
          <w:szCs w:val="24"/>
          <w:lang w:val="en-US"/>
        </w:rPr>
        <w:tab/>
      </w:r>
      <w:r w:rsidR="00AC5A55" w:rsidRPr="00AC5A55">
        <w:rPr>
          <w:rFonts w:ascii="Arial" w:hAnsi="Arial" w:cs="Arial"/>
          <w:b/>
          <w:sz w:val="24"/>
          <w:szCs w:val="24"/>
          <w:lang w:val="en-US"/>
        </w:rPr>
        <w:tab/>
      </w:r>
      <w:r w:rsidR="00AC5A55" w:rsidRPr="00AC5A55">
        <w:rPr>
          <w:rFonts w:ascii="Arial" w:hAnsi="Arial" w:cs="Arial"/>
          <w:b/>
          <w:sz w:val="24"/>
          <w:szCs w:val="24"/>
          <w:lang w:val="en-US"/>
        </w:rPr>
        <w:tab/>
      </w:r>
      <w:r w:rsidR="00AC5A55" w:rsidRPr="00AC5A55">
        <w:rPr>
          <w:rFonts w:ascii="Arial" w:hAnsi="Arial" w:cs="Arial"/>
          <w:b/>
          <w:sz w:val="24"/>
          <w:szCs w:val="24"/>
          <w:lang w:val="en-US"/>
        </w:rPr>
        <w:tab/>
      </w:r>
      <w:r w:rsidR="00AC5A55" w:rsidRPr="00AC5A55">
        <w:rPr>
          <w:rFonts w:ascii="Arial" w:hAnsi="Arial" w:cs="Arial"/>
          <w:b/>
          <w:sz w:val="24"/>
          <w:szCs w:val="24"/>
          <w:lang w:val="en-US"/>
        </w:rPr>
        <w:tab/>
      </w:r>
      <w:r w:rsidR="00AC5A55" w:rsidRPr="00AC5A55">
        <w:rPr>
          <w:rFonts w:ascii="Arial" w:hAnsi="Arial" w:cs="Arial"/>
          <w:b/>
          <w:sz w:val="24"/>
          <w:szCs w:val="24"/>
          <w:lang w:val="en-US"/>
        </w:rPr>
        <w:tab/>
      </w:r>
      <w:r w:rsidRPr="00AC5A55">
        <w:rPr>
          <w:rFonts w:ascii="Arial" w:hAnsi="Arial" w:cs="Arial"/>
          <w:b/>
          <w:sz w:val="24"/>
          <w:szCs w:val="24"/>
          <w:lang w:val="en-US"/>
        </w:rPr>
        <w:tab/>
      </w:r>
      <w:r w:rsidR="00AC5A55" w:rsidRPr="00AC5A55">
        <w:rPr>
          <w:rFonts w:ascii="Arial" w:eastAsia="Times New Roman" w:hAnsi="Arial" w:cs="Arial"/>
          <w:b/>
          <w:color w:val="000000"/>
          <w:sz w:val="24"/>
          <w:szCs w:val="24"/>
          <w:lang w:val="en-US" w:eastAsia="sv-SE"/>
        </w:rPr>
        <w:t>R2-1901531</w:t>
      </w:r>
    </w:p>
    <w:p w14:paraId="0B898980" w14:textId="491D1166" w:rsidR="00F5479F" w:rsidRPr="00AC5A55" w:rsidRDefault="00F5479F" w:rsidP="00F5479F">
      <w:pPr>
        <w:pStyle w:val="3GPPHeader"/>
        <w:rPr>
          <w:rFonts w:ascii="Arial" w:hAnsi="Arial" w:cs="Arial"/>
          <w:szCs w:val="32"/>
          <w:lang w:val="en-US"/>
        </w:rPr>
      </w:pPr>
      <w:r w:rsidRPr="00AC5A55">
        <w:rPr>
          <w:rFonts w:ascii="Arial" w:hAnsi="Arial" w:cs="Arial"/>
          <w:szCs w:val="32"/>
          <w:lang w:val="en-US"/>
        </w:rPr>
        <w:t>Athens, Greece, Feb 25</w:t>
      </w:r>
      <w:r w:rsidRPr="00AC5A55">
        <w:rPr>
          <w:rFonts w:ascii="Arial" w:hAnsi="Arial" w:cs="Arial"/>
          <w:szCs w:val="32"/>
          <w:vertAlign w:val="superscript"/>
          <w:lang w:val="en-US"/>
        </w:rPr>
        <w:t>th</w:t>
      </w:r>
      <w:r w:rsidRPr="00AC5A55">
        <w:rPr>
          <w:rFonts w:ascii="Arial" w:hAnsi="Arial" w:cs="Arial"/>
          <w:szCs w:val="32"/>
          <w:lang w:val="en-US"/>
        </w:rPr>
        <w:t xml:space="preserve"> – Mar</w:t>
      </w:r>
      <w:r w:rsidR="00FD7B06" w:rsidRPr="00AC5A55">
        <w:rPr>
          <w:rFonts w:ascii="Arial" w:hAnsi="Arial" w:cs="Arial"/>
          <w:szCs w:val="32"/>
          <w:lang w:val="en-US"/>
        </w:rPr>
        <w:t>ch</w:t>
      </w:r>
      <w:r w:rsidRPr="00AC5A55">
        <w:rPr>
          <w:rFonts w:ascii="Arial" w:hAnsi="Arial" w:cs="Arial"/>
          <w:szCs w:val="32"/>
          <w:lang w:val="en-US"/>
        </w:rPr>
        <w:t xml:space="preserve"> 1</w:t>
      </w:r>
      <w:r w:rsidRPr="00AC5A55">
        <w:rPr>
          <w:rFonts w:ascii="Arial" w:hAnsi="Arial" w:cs="Arial"/>
          <w:szCs w:val="32"/>
          <w:vertAlign w:val="superscript"/>
          <w:lang w:val="en-US"/>
        </w:rPr>
        <w:t>st</w:t>
      </w:r>
      <w:r w:rsidR="00AC5A55" w:rsidRPr="00AC5A55">
        <w:rPr>
          <w:rFonts w:ascii="Arial" w:hAnsi="Arial" w:cs="Arial"/>
          <w:szCs w:val="32"/>
          <w:lang w:val="en-US"/>
        </w:rPr>
        <w:t>, 2019</w:t>
      </w:r>
    </w:p>
    <w:p w14:paraId="69341E1C" w14:textId="77777777" w:rsidR="00E90E49" w:rsidRPr="00520366" w:rsidRDefault="00E90E49" w:rsidP="004915E3">
      <w:pPr>
        <w:pStyle w:val="3GPPHeader"/>
        <w:rPr>
          <w:lang w:val="en-US"/>
        </w:rPr>
      </w:pPr>
      <w:bookmarkStart w:id="0" w:name="_GoBack"/>
      <w:bookmarkEnd w:id="0"/>
    </w:p>
    <w:p w14:paraId="56DD857D" w14:textId="11A26759" w:rsidR="00971A6E" w:rsidRPr="00F5479F" w:rsidRDefault="00971A6E" w:rsidP="00971A6E">
      <w:pPr>
        <w:pStyle w:val="3GPPHeader"/>
        <w:rPr>
          <w:lang w:val="en-US"/>
        </w:rPr>
      </w:pPr>
      <w:r w:rsidRPr="00F5479F">
        <w:rPr>
          <w:lang w:val="en-US"/>
        </w:rPr>
        <w:t>Agenda Item:</w:t>
      </w:r>
      <w:r w:rsidRPr="00F5479F">
        <w:rPr>
          <w:lang w:val="en-US"/>
        </w:rPr>
        <w:tab/>
      </w:r>
      <w:r w:rsidR="00E9559D" w:rsidRPr="002C5985">
        <w:rPr>
          <w:lang w:val="en-US"/>
        </w:rPr>
        <w:t>11.8.3</w:t>
      </w:r>
    </w:p>
    <w:p w14:paraId="0B570220" w14:textId="1FD79E8F" w:rsidR="00971A6E" w:rsidRPr="00520366" w:rsidRDefault="00971A6E" w:rsidP="00971A6E">
      <w:pPr>
        <w:pStyle w:val="3GPPHeader"/>
        <w:rPr>
          <w:lang w:val="en-US"/>
        </w:rPr>
      </w:pPr>
      <w:r w:rsidRPr="00520366">
        <w:rPr>
          <w:lang w:val="en-US"/>
        </w:rPr>
        <w:t>Source:</w:t>
      </w:r>
      <w:r w:rsidRPr="00520366">
        <w:rPr>
          <w:lang w:val="en-US"/>
        </w:rPr>
        <w:tab/>
        <w:t>Ericsson</w:t>
      </w:r>
    </w:p>
    <w:p w14:paraId="23F946D1" w14:textId="77777777" w:rsidR="00971A6E" w:rsidRPr="00520366" w:rsidRDefault="00971A6E" w:rsidP="00971A6E">
      <w:pPr>
        <w:pStyle w:val="3GPPHeader"/>
        <w:rPr>
          <w:lang w:val="en-US"/>
        </w:rPr>
      </w:pPr>
      <w:r w:rsidRPr="00520366">
        <w:rPr>
          <w:lang w:val="en-US"/>
        </w:rPr>
        <w:t>Title:</w:t>
      </w:r>
      <w:r w:rsidRPr="00520366">
        <w:rPr>
          <w:lang w:val="en-US"/>
        </w:rPr>
        <w:tab/>
        <w:t xml:space="preserve">RAT independent and hybrid NR positioning solutions </w:t>
      </w:r>
    </w:p>
    <w:p w14:paraId="2D1E7474" w14:textId="77777777" w:rsidR="00971A6E" w:rsidRPr="00520366" w:rsidRDefault="00971A6E" w:rsidP="00971A6E">
      <w:pPr>
        <w:pStyle w:val="3GPPHeader"/>
        <w:rPr>
          <w:lang w:val="en-US"/>
        </w:rPr>
      </w:pPr>
      <w:r w:rsidRPr="00520366">
        <w:rPr>
          <w:lang w:val="en-US"/>
        </w:rPr>
        <w:t>Document for:</w:t>
      </w:r>
      <w:r w:rsidRPr="00520366">
        <w:rPr>
          <w:lang w:val="en-US"/>
        </w:rPr>
        <w:tab/>
        <w:t>Discussion, Decision</w:t>
      </w:r>
    </w:p>
    <w:p w14:paraId="04664649" w14:textId="77777777" w:rsidR="00971A6E" w:rsidRPr="00CE0424" w:rsidRDefault="00971A6E" w:rsidP="00971A6E">
      <w:pPr>
        <w:pStyle w:val="Heading1"/>
      </w:pPr>
      <w:r>
        <w:t>1</w:t>
      </w:r>
      <w:r>
        <w:tab/>
      </w:r>
      <w:r w:rsidRPr="00CE0424">
        <w:t>Introduction</w:t>
      </w:r>
    </w:p>
    <w:p w14:paraId="62A2FE36" w14:textId="77777777" w:rsidR="00971A6E" w:rsidRPr="00520366" w:rsidRDefault="00971A6E" w:rsidP="00971A6E">
      <w:pPr>
        <w:pStyle w:val="BodyText"/>
        <w:rPr>
          <w:lang w:val="en-US"/>
        </w:rPr>
      </w:pPr>
      <w:r w:rsidRPr="00520366">
        <w:rPr>
          <w:lang w:val="en-US"/>
        </w:rPr>
        <w:t>Based on the SID [1], we have the following objectives with respect to RAT independent and hybrid positioning:</w:t>
      </w:r>
    </w:p>
    <w:p w14:paraId="21FF5774" w14:textId="77777777" w:rsidR="00971A6E" w:rsidRPr="00520366" w:rsidRDefault="00971A6E" w:rsidP="00971A6E">
      <w:pPr>
        <w:rPr>
          <w:lang w:val="en-US"/>
        </w:rPr>
      </w:pPr>
      <w:r w:rsidRPr="00520366">
        <w:rPr>
          <w:lang w:val="en-US" w:eastAsia="zh-CN"/>
        </w:rPr>
        <w:t>“</w:t>
      </w:r>
      <w:r w:rsidRPr="00520366">
        <w:rPr>
          <w:lang w:val="en-US"/>
        </w:rPr>
        <w:t>This SI covers RAT dependent, RAT independent, and hybrid of those positioning technologies (</w:t>
      </w:r>
      <w:r w:rsidRPr="00520366">
        <w:rPr>
          <w:lang w:val="en-US" w:eastAsia="ko-KR"/>
        </w:rPr>
        <w:t>hybrid of RAT-dependent positioning techniques as well as hybrid of RAT-dependent and RAT-independent positioning technologies</w:t>
      </w:r>
      <w:r w:rsidRPr="00520366">
        <w:rPr>
          <w:lang w:val="en-US"/>
        </w:rPr>
        <w:t>). This study item will study both NR-based RAT-dependent as well as RAT-independent and hybrid positioning methods to address regulatory as well as commercial use cases.”</w:t>
      </w:r>
    </w:p>
    <w:p w14:paraId="5BCABDF4" w14:textId="77777777" w:rsidR="00971A6E" w:rsidRPr="00520366" w:rsidRDefault="00971A6E" w:rsidP="00971A6E">
      <w:pPr>
        <w:rPr>
          <w:lang w:val="en-US" w:eastAsia="zh-CN"/>
        </w:rPr>
      </w:pPr>
      <w:r w:rsidRPr="00520366">
        <w:rPr>
          <w:lang w:val="en-US" w:eastAsia="zh-CN"/>
        </w:rPr>
        <w:t xml:space="preserve">While the study of RAT independent and hybrid solutions is not considered as the </w:t>
      </w:r>
      <w:proofErr w:type="gramStart"/>
      <w:r w:rsidRPr="00520366">
        <w:rPr>
          <w:lang w:val="en-US" w:eastAsia="zh-CN"/>
        </w:rPr>
        <w:t>first priority</w:t>
      </w:r>
      <w:proofErr w:type="gramEnd"/>
      <w:r w:rsidRPr="00520366">
        <w:rPr>
          <w:lang w:val="en-US" w:eastAsia="zh-CN"/>
        </w:rPr>
        <w:t xml:space="preserve"> of the studies in this SI, in this contribution we plan to highlight some enhancements which seems necessary in terms of NR RAT-independent and hybrid positioning support.   </w:t>
      </w:r>
    </w:p>
    <w:p w14:paraId="0BE6180E" w14:textId="784AFA5F" w:rsidR="00971A6E" w:rsidRDefault="00971A6E" w:rsidP="00971A6E">
      <w:pPr>
        <w:pStyle w:val="Heading1"/>
      </w:pPr>
      <w:bookmarkStart w:id="1" w:name="_Ref178064866"/>
      <w:r>
        <w:t>2</w:t>
      </w:r>
      <w:r>
        <w:tab/>
      </w:r>
      <w:r w:rsidRPr="00CE0424">
        <w:t>Discussion</w:t>
      </w:r>
      <w:bookmarkEnd w:id="1"/>
    </w:p>
    <w:p w14:paraId="6F7407D1" w14:textId="29B218EE" w:rsidR="000C27FD" w:rsidRPr="009D71B7" w:rsidRDefault="009D71B7" w:rsidP="009D71B7">
      <w:pPr>
        <w:pStyle w:val="Heading2"/>
      </w:pPr>
      <w:r>
        <w:t>2.1 Hybrid NR-GNSS</w:t>
      </w:r>
    </w:p>
    <w:p w14:paraId="1E5F49ED" w14:textId="77777777" w:rsidR="000C27FD" w:rsidRPr="0048724F" w:rsidRDefault="000C27FD" w:rsidP="000C27FD">
      <w:pPr>
        <w:rPr>
          <w:rFonts w:cs="Arial"/>
          <w:lang w:val="en-US"/>
        </w:rPr>
      </w:pPr>
      <w:r w:rsidRPr="0048724F">
        <w:rPr>
          <w:rFonts w:cs="Arial"/>
          <w:lang w:val="en-US"/>
        </w:rPr>
        <w:t xml:space="preserve">Enabling a scalable UE positioning service is extremely important for a network designed for communication, </w:t>
      </w:r>
      <w:r w:rsidRPr="0048724F">
        <w:rPr>
          <w:rFonts w:cs="Arial"/>
          <w:i/>
          <w:lang w:val="en-US"/>
        </w:rPr>
        <w:t>e.g.</w:t>
      </w:r>
      <w:r w:rsidRPr="0048724F">
        <w:rPr>
          <w:rFonts w:cs="Arial"/>
          <w:lang w:val="en-US"/>
        </w:rPr>
        <w:t xml:space="preserve"> 5G. More importantly, maintaining the measurement signaling and the latency as low as possible is a key to minimize the impact on the data communication services. In this regard, positioning system supporting a hybrid NR-GNSS solution can be a solution to this problem as these two technologies are independent, yet capable of cooperating for positioning. </w:t>
      </w:r>
    </w:p>
    <w:p w14:paraId="48A3CDE2" w14:textId="77777777" w:rsidR="000C27FD" w:rsidRPr="0048724F" w:rsidRDefault="000C27FD" w:rsidP="000C27FD">
      <w:pPr>
        <w:rPr>
          <w:rFonts w:cs="Arial"/>
          <w:lang w:val="en-US"/>
        </w:rPr>
      </w:pPr>
      <w:r w:rsidRPr="0048724F">
        <w:rPr>
          <w:rFonts w:cs="Arial"/>
          <w:lang w:val="en-US"/>
        </w:rPr>
        <w:t xml:space="preserve">Exemplary use-cases for a NR-GNSS solution are: </w:t>
      </w:r>
    </w:p>
    <w:p w14:paraId="4F1E2733" w14:textId="77777777" w:rsidR="000C27FD" w:rsidRPr="006346F8" w:rsidRDefault="000C27FD" w:rsidP="000C27FD">
      <w:pPr>
        <w:pStyle w:val="ListParagraph"/>
        <w:numPr>
          <w:ilvl w:val="0"/>
          <w:numId w:val="29"/>
        </w:numPr>
        <w:rPr>
          <w:rFonts w:cs="Arial"/>
        </w:rPr>
      </w:pPr>
      <w:r w:rsidRPr="00FB3BB5">
        <w:rPr>
          <w:rFonts w:cs="Arial"/>
          <w:b/>
          <w:lang w:val="en-GB"/>
        </w:rPr>
        <w:t>High mobility</w:t>
      </w:r>
      <w:r>
        <w:rPr>
          <w:rFonts w:cs="Arial"/>
          <w:lang w:val="en-GB"/>
        </w:rPr>
        <w:t xml:space="preserve">: in the presence of mobility, e.g., highways, or high mobility, high-speed train, a typical NR solution relying on beam-based communications and UTDOA or TDOA requires a careful and dense </w:t>
      </w:r>
      <w:proofErr w:type="spellStart"/>
      <w:r>
        <w:rPr>
          <w:rFonts w:cs="Arial"/>
          <w:lang w:val="en-GB"/>
        </w:rPr>
        <w:t>gNB</w:t>
      </w:r>
      <w:proofErr w:type="spellEnd"/>
      <w:r>
        <w:rPr>
          <w:rFonts w:cs="Arial"/>
          <w:lang w:val="en-GB"/>
        </w:rPr>
        <w:t xml:space="preserve"> deployment to ensure coverage, a fast-beam management to guarantee a reliable communication link and an efficient ranging algorithm to mitigate the Doppler errors affecting on the time measurements. On the other hand, a GNSS solution can better support mobility as well as guarantee wide coverage. Therefore, a hybrid positioning solution will benefit of the GNSS technology for handling mobility and coverage and, on the other hand, it can exploit the NR connectivity to improve the accuracy or reduce the requirements on the number of satellite measurements. </w:t>
      </w:r>
    </w:p>
    <w:p w14:paraId="52D2B009" w14:textId="77777777" w:rsidR="000C27FD" w:rsidRPr="00C92256" w:rsidRDefault="000C27FD" w:rsidP="000C27FD">
      <w:pPr>
        <w:pStyle w:val="ListParagraph"/>
        <w:numPr>
          <w:ilvl w:val="0"/>
          <w:numId w:val="29"/>
        </w:numPr>
        <w:rPr>
          <w:rFonts w:cs="Arial"/>
          <w:b/>
        </w:rPr>
      </w:pPr>
      <w:r w:rsidRPr="00FB3BB5">
        <w:rPr>
          <w:rFonts w:cs="Arial"/>
          <w:b/>
          <w:lang w:val="en-GB"/>
        </w:rPr>
        <w:lastRenderedPageBreak/>
        <w:t>IoT in urban area</w:t>
      </w:r>
      <w:r>
        <w:rPr>
          <w:rFonts w:cs="Arial"/>
          <w:b/>
          <w:lang w:val="en-GB"/>
        </w:rPr>
        <w:t xml:space="preserve">: </w:t>
      </w:r>
      <w:r>
        <w:rPr>
          <w:rFonts w:cs="Arial"/>
          <w:lang w:val="en-GB"/>
        </w:rPr>
        <w:t>location-awareness for IoT</w:t>
      </w:r>
      <w:r>
        <w:rPr>
          <w:rFonts w:cs="Arial"/>
          <w:b/>
          <w:lang w:val="en-GB"/>
        </w:rPr>
        <w:t xml:space="preserve"> </w:t>
      </w:r>
      <w:r>
        <w:rPr>
          <w:rFonts w:cs="Arial"/>
          <w:lang w:val="en-GB"/>
        </w:rPr>
        <w:t>applications is often obtained with a GNSS-based positioning. However, in urban areas or semi-indoor use scenarios, for example with IoT devices integrated in the street lights, a reliable satellite coverage can be challenging and, positioning information can be poor or not available at all and moreover could be battery consuming. In this case, the usage of NR positioning can be a complementary solution to GNSS. In fact, NR connectivity and positioning measurements can be jointly used with GNSS measurements to extend the GNSS coverage and improve accuracy.</w:t>
      </w:r>
    </w:p>
    <w:p w14:paraId="77B8214F" w14:textId="77777777" w:rsidR="000C27FD" w:rsidRPr="000D7FC5" w:rsidRDefault="000C27FD" w:rsidP="000C27FD">
      <w:pPr>
        <w:pStyle w:val="ListParagraph"/>
        <w:numPr>
          <w:ilvl w:val="0"/>
          <w:numId w:val="29"/>
        </w:numPr>
        <w:rPr>
          <w:rFonts w:cs="Arial"/>
          <w:b/>
        </w:rPr>
      </w:pPr>
      <w:r>
        <w:rPr>
          <w:rFonts w:cs="Arial"/>
          <w:b/>
          <w:lang w:val="en-GB"/>
        </w:rPr>
        <w:t>Indoor-outdoor</w:t>
      </w:r>
      <w:r w:rsidRPr="00C92256">
        <w:rPr>
          <w:rFonts w:cs="Arial"/>
          <w:b/>
          <w:lang w:val="en-GB"/>
        </w:rPr>
        <w:t xml:space="preserve"> navigation</w:t>
      </w:r>
      <w:r>
        <w:rPr>
          <w:rFonts w:cs="Arial"/>
          <w:lang w:val="en-GB"/>
        </w:rPr>
        <w:t>: Navigation is one of the key applications for GNSS based positioning, however, it is often limited to outdoors due to the scarce satellite coverage in indoors. NR radio access is suitable for both indoor and outdoor environment. However, it is likely that only a few NR access points will be available for serving a UE. Therefore, if a seamless indoor-outdoor navigation service is considered, then neither GNSS nor NR positioning can be used as a stand-alone solution. In contrast, a hybrid method can be adopted to use, in the most extreme case, only one satellite and one NR link for accurate positioning.</w:t>
      </w:r>
    </w:p>
    <w:p w14:paraId="6DE2BDF2" w14:textId="77777777" w:rsidR="000C27FD" w:rsidRDefault="000C27FD" w:rsidP="000C27FD">
      <w:pPr>
        <w:pStyle w:val="ListParagraph"/>
        <w:rPr>
          <w:rFonts w:cs="Arial"/>
          <w:b/>
        </w:rPr>
      </w:pPr>
    </w:p>
    <w:p w14:paraId="2E9DDCA2" w14:textId="77777777" w:rsidR="000C27FD" w:rsidRPr="00912373" w:rsidRDefault="000C27FD" w:rsidP="000C27FD">
      <w:pPr>
        <w:pStyle w:val="Observation"/>
        <w:numPr>
          <w:ilvl w:val="0"/>
          <w:numId w:val="13"/>
        </w:numPr>
        <w:overflowPunct w:val="0"/>
        <w:autoSpaceDE w:val="0"/>
        <w:autoSpaceDN w:val="0"/>
        <w:adjustRightInd w:val="0"/>
        <w:spacing w:line="240" w:lineRule="auto"/>
        <w:ind w:left="1701" w:hanging="1701"/>
        <w:textAlignment w:val="baseline"/>
        <w:rPr>
          <w:lang w:val="en-US"/>
        </w:rPr>
      </w:pPr>
      <w:bookmarkStart w:id="2" w:name="_Toc528873426"/>
      <w:bookmarkStart w:id="3" w:name="_Toc535267243"/>
      <w:bookmarkStart w:id="4" w:name="_Toc707263"/>
      <w:bookmarkStart w:id="5" w:name="_Toc775674"/>
      <w:bookmarkStart w:id="6" w:name="_Toc901645"/>
      <w:r>
        <w:rPr>
          <w:lang w:val="en-US"/>
        </w:rPr>
        <w:t>There are several use cases where hybrid (NR and GNSS) Positioning method could be beneficial.</w:t>
      </w:r>
      <w:bookmarkEnd w:id="2"/>
      <w:bookmarkEnd w:id="3"/>
      <w:bookmarkEnd w:id="4"/>
      <w:bookmarkEnd w:id="5"/>
      <w:bookmarkEnd w:id="6"/>
    </w:p>
    <w:p w14:paraId="79260618" w14:textId="77777777" w:rsidR="000C27FD" w:rsidRPr="00194F6A" w:rsidRDefault="000C27FD" w:rsidP="000C27FD">
      <w:pPr>
        <w:pStyle w:val="ListParagraph"/>
        <w:rPr>
          <w:rFonts w:cs="Arial"/>
          <w:b/>
          <w:lang w:val="en-US"/>
        </w:rPr>
      </w:pPr>
    </w:p>
    <w:p w14:paraId="42C4BF5A" w14:textId="77777777" w:rsidR="000C27FD" w:rsidRPr="00FB3BB5" w:rsidRDefault="000C27FD" w:rsidP="000C27FD">
      <w:pPr>
        <w:pStyle w:val="ListParagraph"/>
        <w:rPr>
          <w:rFonts w:cs="Arial"/>
          <w:b/>
        </w:rPr>
      </w:pPr>
    </w:p>
    <w:p w14:paraId="10EDCA9F" w14:textId="77777777" w:rsidR="000C27FD" w:rsidRPr="0048724F" w:rsidRDefault="000C27FD" w:rsidP="000C27FD">
      <w:pPr>
        <w:rPr>
          <w:rFonts w:cs="Arial"/>
          <w:lang w:val="en-US"/>
        </w:rPr>
      </w:pPr>
      <w:r w:rsidRPr="0048724F">
        <w:rPr>
          <w:rFonts w:cs="Arial"/>
          <w:lang w:val="en-US"/>
        </w:rPr>
        <w:t xml:space="preserve">In a downlink scenario, possible solution for hybrid RAT-GNSS positioning can be implemented either with </w:t>
      </w:r>
    </w:p>
    <w:p w14:paraId="0D82F0F5" w14:textId="77777777" w:rsidR="000C27FD" w:rsidRDefault="000C27FD" w:rsidP="000C27FD">
      <w:pPr>
        <w:pStyle w:val="ListParagraph"/>
        <w:numPr>
          <w:ilvl w:val="0"/>
          <w:numId w:val="31"/>
        </w:numPr>
        <w:rPr>
          <w:rFonts w:cs="Arial"/>
        </w:rPr>
      </w:pPr>
      <w:r w:rsidRPr="00646229">
        <w:rPr>
          <w:rFonts w:cs="Arial"/>
          <w:i/>
        </w:rPr>
        <w:t>gNB multi-beam measurements and GNSS</w:t>
      </w:r>
      <w:r>
        <w:rPr>
          <w:rFonts w:cs="Arial"/>
          <w:i/>
          <w:lang w:val="en-GB"/>
        </w:rPr>
        <w:t xml:space="preserve"> (Figure 1)</w:t>
      </w:r>
      <w:r w:rsidRPr="00646229">
        <w:rPr>
          <w:rFonts w:cs="Arial"/>
        </w:rPr>
        <w:t xml:space="preserve"> </w:t>
      </w:r>
      <w:r>
        <w:rPr>
          <w:rFonts w:cs="Arial"/>
        </w:rPr>
        <w:t>or</w:t>
      </w:r>
    </w:p>
    <w:p w14:paraId="7362AD82" w14:textId="77777777" w:rsidR="000C27FD" w:rsidRPr="008A53D7" w:rsidRDefault="000C27FD" w:rsidP="000C27FD">
      <w:pPr>
        <w:pStyle w:val="ListParagraph"/>
        <w:numPr>
          <w:ilvl w:val="0"/>
          <w:numId w:val="31"/>
        </w:numPr>
        <w:rPr>
          <w:rFonts w:cs="Arial"/>
        </w:rPr>
      </w:pPr>
      <w:proofErr w:type="spellStart"/>
      <w:r>
        <w:rPr>
          <w:rFonts w:cs="Arial"/>
          <w:i/>
          <w:lang w:val="en-GB"/>
        </w:rPr>
        <w:t>gNB</w:t>
      </w:r>
      <w:proofErr w:type="spellEnd"/>
      <w:r>
        <w:rPr>
          <w:rFonts w:cs="Arial"/>
          <w:i/>
          <w:lang w:val="en-GB"/>
        </w:rPr>
        <w:t xml:space="preserve"> sector beam and GNSS (Figure 2)</w:t>
      </w:r>
    </w:p>
    <w:p w14:paraId="2BA75182" w14:textId="77777777" w:rsidR="000C27FD" w:rsidRPr="0048724F" w:rsidRDefault="000C27FD" w:rsidP="000C27FD">
      <w:pPr>
        <w:rPr>
          <w:rFonts w:cs="Arial"/>
          <w:lang w:val="en-US"/>
        </w:rPr>
      </w:pPr>
    </w:p>
    <w:p w14:paraId="4CEEB6AD" w14:textId="77777777" w:rsidR="000C27FD" w:rsidRPr="0048724F" w:rsidRDefault="000C27FD" w:rsidP="000C27FD">
      <w:pPr>
        <w:rPr>
          <w:rFonts w:cs="Arial"/>
          <w:u w:val="single"/>
          <w:lang w:val="en-US"/>
        </w:rPr>
      </w:pPr>
      <w:proofErr w:type="spellStart"/>
      <w:r w:rsidRPr="0048724F">
        <w:rPr>
          <w:rFonts w:cs="Arial"/>
          <w:i/>
          <w:u w:val="single"/>
          <w:lang w:val="en-US"/>
        </w:rPr>
        <w:t>gNB</w:t>
      </w:r>
      <w:proofErr w:type="spellEnd"/>
      <w:r w:rsidRPr="0048724F">
        <w:rPr>
          <w:rFonts w:cs="Arial"/>
          <w:i/>
          <w:u w:val="single"/>
          <w:lang w:val="en-US"/>
        </w:rPr>
        <w:t xml:space="preserve"> multi-beam measurements and GNSS</w:t>
      </w:r>
    </w:p>
    <w:p w14:paraId="7CE2EB80" w14:textId="77777777" w:rsidR="000C27FD" w:rsidRDefault="000C27FD" w:rsidP="000C27FD">
      <w:pPr>
        <w:rPr>
          <w:rFonts w:cs="Arial"/>
        </w:rPr>
      </w:pPr>
      <w:r w:rsidRPr="0048724F">
        <w:rPr>
          <w:rFonts w:cs="Arial"/>
          <w:lang w:val="en-US"/>
        </w:rPr>
        <w:t xml:space="preserve">In this case, it is assumed that one or more </w:t>
      </w:r>
      <w:proofErr w:type="spellStart"/>
      <w:r w:rsidRPr="0048724F">
        <w:rPr>
          <w:rFonts w:cs="Arial"/>
          <w:lang w:val="en-US"/>
        </w:rPr>
        <w:t>gNBs</w:t>
      </w:r>
      <w:proofErr w:type="spellEnd"/>
      <w:r w:rsidRPr="0048724F">
        <w:rPr>
          <w:rFonts w:cs="Arial"/>
          <w:lang w:val="en-US"/>
        </w:rPr>
        <w:t xml:space="preserve"> beamform DL reference signal over multiple directions to allow both angle of departure and time (or time difference) measurements. Simultaneously, the UE receives GNSS signal from at least one satellite. Thus, combining 5G and GNSS measurements, a positioning engine (either at the UE or in the network) will compute UE location. If multiple antennas are available at the UE for both 5G and GNSS signal reception, then angle of arrival can be utilized to improve the location accuracy. </w:t>
      </w:r>
      <w:r>
        <w:rPr>
          <w:rFonts w:cs="Arial"/>
        </w:rPr>
        <w:t>Table 1 exemplifies measurement combinations for this case.</w:t>
      </w:r>
    </w:p>
    <w:p w14:paraId="287199D8" w14:textId="77777777" w:rsidR="000C27FD" w:rsidRDefault="000C27FD" w:rsidP="000C27FD">
      <w:pPr>
        <w:pStyle w:val="BodyText"/>
        <w:keepNex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961"/>
      </w:tblGrid>
      <w:tr w:rsidR="000C27FD" w:rsidRPr="002C5985" w14:paraId="0E3E62BB" w14:textId="77777777" w:rsidTr="00287696">
        <w:tc>
          <w:tcPr>
            <w:tcW w:w="4678" w:type="dxa"/>
          </w:tcPr>
          <w:p w14:paraId="2927AF30" w14:textId="77777777" w:rsidR="000C27FD" w:rsidRDefault="000C27FD" w:rsidP="00287696">
            <w:pPr>
              <w:pStyle w:val="BodyText"/>
              <w:keepNext/>
              <w:jc w:val="center"/>
            </w:pPr>
            <w:r>
              <w:rPr>
                <w:noProof/>
                <w:lang w:eastAsia="en-GB"/>
              </w:rPr>
              <w:drawing>
                <wp:inline distT="0" distB="0" distL="0" distR="0" wp14:anchorId="67D74BF4" wp14:editId="4989AE33">
                  <wp:extent cx="2870200" cy="1849450"/>
                  <wp:effectExtent l="0" t="0" r="635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8870" cy="1861480"/>
                          </a:xfrm>
                          <a:prstGeom prst="rect">
                            <a:avLst/>
                          </a:prstGeom>
                          <a:noFill/>
                        </pic:spPr>
                      </pic:pic>
                    </a:graphicData>
                  </a:graphic>
                </wp:inline>
              </w:drawing>
            </w:r>
          </w:p>
          <w:p w14:paraId="7278955B" w14:textId="77777777" w:rsidR="000C27FD" w:rsidRPr="0048724F" w:rsidRDefault="000C27FD" w:rsidP="000C27FD">
            <w:pPr>
              <w:pStyle w:val="BodyText"/>
              <w:keepNext/>
              <w:numPr>
                <w:ilvl w:val="0"/>
                <w:numId w:val="30"/>
              </w:numPr>
              <w:jc w:val="center"/>
              <w:rPr>
                <w:sz w:val="18"/>
                <w:szCs w:val="18"/>
                <w:lang w:val="en-US"/>
              </w:rPr>
            </w:pPr>
            <w:r w:rsidRPr="0048724F">
              <w:rPr>
                <w:sz w:val="18"/>
                <w:szCs w:val="18"/>
                <w:lang w:val="en-US"/>
              </w:rPr>
              <w:t>Hybrid NR-GNSS with single antenna at UE</w:t>
            </w:r>
          </w:p>
        </w:tc>
        <w:tc>
          <w:tcPr>
            <w:tcW w:w="4961" w:type="dxa"/>
          </w:tcPr>
          <w:p w14:paraId="1706CADB" w14:textId="77777777" w:rsidR="000C27FD" w:rsidRDefault="000C27FD" w:rsidP="00287696">
            <w:pPr>
              <w:pStyle w:val="BodyText"/>
              <w:keepNext/>
              <w:jc w:val="center"/>
            </w:pPr>
            <w:r>
              <w:rPr>
                <w:noProof/>
                <w:lang w:eastAsia="en-GB"/>
              </w:rPr>
              <w:drawing>
                <wp:inline distT="0" distB="0" distL="0" distR="0" wp14:anchorId="41ECBD35" wp14:editId="32237C90">
                  <wp:extent cx="2364091" cy="1843817"/>
                  <wp:effectExtent l="0" t="0" r="0" b="444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96355" cy="1868981"/>
                          </a:xfrm>
                          <a:prstGeom prst="rect">
                            <a:avLst/>
                          </a:prstGeom>
                          <a:noFill/>
                        </pic:spPr>
                      </pic:pic>
                    </a:graphicData>
                  </a:graphic>
                </wp:inline>
              </w:drawing>
            </w:r>
          </w:p>
          <w:p w14:paraId="7AA104B4" w14:textId="77777777" w:rsidR="000C27FD" w:rsidRPr="0048724F" w:rsidRDefault="000C27FD" w:rsidP="000C27FD">
            <w:pPr>
              <w:pStyle w:val="BodyText"/>
              <w:keepNext/>
              <w:numPr>
                <w:ilvl w:val="0"/>
                <w:numId w:val="30"/>
              </w:numPr>
              <w:jc w:val="center"/>
              <w:rPr>
                <w:sz w:val="18"/>
                <w:szCs w:val="18"/>
                <w:lang w:val="en-US"/>
              </w:rPr>
            </w:pPr>
            <w:r w:rsidRPr="0048724F">
              <w:rPr>
                <w:sz w:val="18"/>
                <w:szCs w:val="18"/>
                <w:lang w:val="en-US"/>
              </w:rPr>
              <w:t>Hybrid NR-GNSS with multiple antenna at UE</w:t>
            </w:r>
          </w:p>
        </w:tc>
      </w:tr>
    </w:tbl>
    <w:p w14:paraId="0A5E64CC" w14:textId="77777777" w:rsidR="000C27FD" w:rsidRDefault="000C27FD" w:rsidP="000C27FD">
      <w:pPr>
        <w:pStyle w:val="Caption"/>
        <w:jc w:val="center"/>
        <w:rPr>
          <w:lang w:val="en-US"/>
        </w:rPr>
      </w:pPr>
      <w:r w:rsidRPr="0048724F">
        <w:rPr>
          <w:lang w:val="en-US"/>
        </w:rPr>
        <w:t xml:space="preserve">Figure </w:t>
      </w:r>
      <w:r>
        <w:fldChar w:fldCharType="begin"/>
      </w:r>
      <w:r w:rsidRPr="0048724F">
        <w:rPr>
          <w:lang w:val="en-US"/>
        </w:rPr>
        <w:instrText xml:space="preserve"> SEQ Figure \* ARABIC </w:instrText>
      </w:r>
      <w:r>
        <w:fldChar w:fldCharType="separate"/>
      </w:r>
      <w:r w:rsidRPr="0048724F">
        <w:rPr>
          <w:noProof/>
          <w:lang w:val="en-US"/>
        </w:rPr>
        <w:t>1</w:t>
      </w:r>
      <w:r>
        <w:fldChar w:fldCharType="end"/>
      </w:r>
      <w:r w:rsidRPr="0048724F">
        <w:rPr>
          <w:lang w:val="en-US"/>
        </w:rPr>
        <w:t xml:space="preserve">: Hybrid NR-GNSS solution with single </w:t>
      </w:r>
      <w:proofErr w:type="spellStart"/>
      <w:r w:rsidRPr="0048724F">
        <w:rPr>
          <w:lang w:val="en-US"/>
        </w:rPr>
        <w:t>gNB</w:t>
      </w:r>
      <w:proofErr w:type="spellEnd"/>
      <w:r w:rsidRPr="0048724F">
        <w:rPr>
          <w:lang w:val="en-US"/>
        </w:rPr>
        <w:t xml:space="preserve"> and multibeam transmissions</w:t>
      </w:r>
    </w:p>
    <w:p w14:paraId="624D96D0" w14:textId="77777777" w:rsidR="000C27FD" w:rsidRDefault="000C27FD" w:rsidP="000C27FD">
      <w:pPr>
        <w:rPr>
          <w:lang w:val="en-US" w:eastAsia="en-GB"/>
        </w:rPr>
      </w:pPr>
    </w:p>
    <w:p w14:paraId="559F85F3" w14:textId="77777777" w:rsidR="000C27FD" w:rsidRPr="00B763B8" w:rsidRDefault="000C27FD" w:rsidP="000C27FD">
      <w:pPr>
        <w:rPr>
          <w:lang w:val="en-US" w:eastAsia="en-GB"/>
        </w:rPr>
      </w:pPr>
    </w:p>
    <w:p w14:paraId="63E293B1" w14:textId="77777777" w:rsidR="000C27FD" w:rsidRPr="0048724F" w:rsidRDefault="000C27FD" w:rsidP="000C27FD">
      <w:pPr>
        <w:rPr>
          <w:rFonts w:cs="Arial"/>
          <w:lang w:val="en-US"/>
        </w:rPr>
      </w:pPr>
    </w:p>
    <w:tbl>
      <w:tblPr>
        <w:tblStyle w:val="TableGrid"/>
        <w:tblW w:w="9072" w:type="dxa"/>
        <w:tblLayout w:type="fixed"/>
        <w:tblLook w:val="04A0" w:firstRow="1" w:lastRow="0" w:firstColumn="1" w:lastColumn="0" w:noHBand="0" w:noVBand="1"/>
      </w:tblPr>
      <w:tblGrid>
        <w:gridCol w:w="639"/>
        <w:gridCol w:w="1913"/>
        <w:gridCol w:w="3260"/>
        <w:gridCol w:w="3260"/>
      </w:tblGrid>
      <w:tr w:rsidR="000C27FD" w:rsidRPr="00186422" w14:paraId="5B1F222E" w14:textId="77777777" w:rsidTr="00287696">
        <w:trPr>
          <w:cantSplit/>
          <w:trHeight w:val="408"/>
        </w:trPr>
        <w:tc>
          <w:tcPr>
            <w:tcW w:w="639" w:type="dxa"/>
            <w:tcBorders>
              <w:top w:val="nil"/>
              <w:left w:val="nil"/>
              <w:bottom w:val="nil"/>
              <w:right w:val="nil"/>
            </w:tcBorders>
          </w:tcPr>
          <w:p w14:paraId="0648D408" w14:textId="77777777" w:rsidR="000C27FD" w:rsidRPr="0048724F" w:rsidRDefault="000C27FD" w:rsidP="00287696">
            <w:pPr>
              <w:rPr>
                <w:sz w:val="20"/>
                <w:lang w:val="en-US"/>
              </w:rPr>
            </w:pPr>
          </w:p>
        </w:tc>
        <w:tc>
          <w:tcPr>
            <w:tcW w:w="1913" w:type="dxa"/>
            <w:tcBorders>
              <w:top w:val="nil"/>
              <w:left w:val="nil"/>
              <w:bottom w:val="nil"/>
            </w:tcBorders>
          </w:tcPr>
          <w:p w14:paraId="32FAEB82" w14:textId="77777777" w:rsidR="000C27FD" w:rsidRPr="0048724F" w:rsidRDefault="000C27FD" w:rsidP="00287696">
            <w:pPr>
              <w:rPr>
                <w:sz w:val="20"/>
                <w:lang w:val="en-US"/>
              </w:rPr>
            </w:pPr>
          </w:p>
        </w:tc>
        <w:tc>
          <w:tcPr>
            <w:tcW w:w="6520" w:type="dxa"/>
            <w:gridSpan w:val="2"/>
          </w:tcPr>
          <w:p w14:paraId="5F29A155" w14:textId="77777777" w:rsidR="000C27FD" w:rsidRPr="00186422" w:rsidRDefault="000C27FD" w:rsidP="00287696">
            <w:pPr>
              <w:jc w:val="center"/>
              <w:rPr>
                <w:b/>
                <w:sz w:val="20"/>
              </w:rPr>
            </w:pPr>
            <w:r w:rsidRPr="00186422">
              <w:rPr>
                <w:b/>
                <w:sz w:val="20"/>
              </w:rPr>
              <w:t>GNSS</w:t>
            </w:r>
          </w:p>
        </w:tc>
      </w:tr>
      <w:tr w:rsidR="000C27FD" w:rsidRPr="00186422" w14:paraId="3FC4C74B" w14:textId="77777777" w:rsidTr="00287696">
        <w:trPr>
          <w:cantSplit/>
          <w:trHeight w:val="408"/>
        </w:trPr>
        <w:tc>
          <w:tcPr>
            <w:tcW w:w="639" w:type="dxa"/>
            <w:tcBorders>
              <w:top w:val="nil"/>
              <w:left w:val="nil"/>
              <w:right w:val="nil"/>
            </w:tcBorders>
          </w:tcPr>
          <w:p w14:paraId="546F128E" w14:textId="77777777" w:rsidR="000C27FD" w:rsidRPr="00186422" w:rsidRDefault="000C27FD" w:rsidP="00287696">
            <w:pPr>
              <w:rPr>
                <w:sz w:val="20"/>
              </w:rPr>
            </w:pPr>
          </w:p>
        </w:tc>
        <w:tc>
          <w:tcPr>
            <w:tcW w:w="1913" w:type="dxa"/>
            <w:tcBorders>
              <w:top w:val="nil"/>
              <w:left w:val="nil"/>
            </w:tcBorders>
          </w:tcPr>
          <w:p w14:paraId="4427B53E" w14:textId="77777777" w:rsidR="000C27FD" w:rsidRPr="00186422" w:rsidRDefault="000C27FD" w:rsidP="00287696">
            <w:pPr>
              <w:rPr>
                <w:sz w:val="20"/>
              </w:rPr>
            </w:pPr>
          </w:p>
        </w:tc>
        <w:tc>
          <w:tcPr>
            <w:tcW w:w="3260" w:type="dxa"/>
          </w:tcPr>
          <w:p w14:paraId="4260D554" w14:textId="77777777" w:rsidR="000C27FD" w:rsidRPr="00186422" w:rsidRDefault="000C27FD" w:rsidP="00287696">
            <w:pPr>
              <w:jc w:val="center"/>
              <w:rPr>
                <w:sz w:val="20"/>
              </w:rPr>
            </w:pPr>
            <w:r w:rsidRPr="00186422">
              <w:rPr>
                <w:sz w:val="20"/>
              </w:rPr>
              <w:t>Single antenna</w:t>
            </w:r>
          </w:p>
        </w:tc>
        <w:tc>
          <w:tcPr>
            <w:tcW w:w="3260" w:type="dxa"/>
          </w:tcPr>
          <w:p w14:paraId="17E4CE23" w14:textId="77777777" w:rsidR="000C27FD" w:rsidRPr="00186422" w:rsidRDefault="000C27FD" w:rsidP="00287696">
            <w:pPr>
              <w:jc w:val="center"/>
              <w:rPr>
                <w:sz w:val="20"/>
              </w:rPr>
            </w:pPr>
            <w:r w:rsidRPr="00186422">
              <w:rPr>
                <w:sz w:val="20"/>
              </w:rPr>
              <w:t>Antenna array</w:t>
            </w:r>
          </w:p>
        </w:tc>
      </w:tr>
      <w:tr w:rsidR="000C27FD" w:rsidRPr="002C5985" w14:paraId="424074DE" w14:textId="77777777" w:rsidTr="00287696">
        <w:trPr>
          <w:cantSplit/>
          <w:trHeight w:val="408"/>
        </w:trPr>
        <w:tc>
          <w:tcPr>
            <w:tcW w:w="639" w:type="dxa"/>
            <w:vMerge w:val="restart"/>
            <w:textDirection w:val="btLr"/>
          </w:tcPr>
          <w:p w14:paraId="7B1E5305" w14:textId="77777777" w:rsidR="000C27FD" w:rsidRPr="00186422" w:rsidRDefault="000C27FD" w:rsidP="00287696">
            <w:pPr>
              <w:ind w:left="113" w:right="113"/>
              <w:jc w:val="center"/>
              <w:rPr>
                <w:sz w:val="20"/>
              </w:rPr>
            </w:pPr>
            <w:r w:rsidRPr="00186422">
              <w:rPr>
                <w:b/>
                <w:sz w:val="20"/>
              </w:rPr>
              <w:t>5G UE</w:t>
            </w:r>
          </w:p>
        </w:tc>
        <w:tc>
          <w:tcPr>
            <w:tcW w:w="1913" w:type="dxa"/>
          </w:tcPr>
          <w:p w14:paraId="5563F1A8" w14:textId="77777777" w:rsidR="000C27FD" w:rsidRPr="00186422" w:rsidRDefault="000C27FD" w:rsidP="00287696">
            <w:pPr>
              <w:rPr>
                <w:sz w:val="20"/>
              </w:rPr>
            </w:pPr>
            <w:r w:rsidRPr="00186422">
              <w:rPr>
                <w:sz w:val="20"/>
              </w:rPr>
              <w:t>Single antenna</w:t>
            </w:r>
          </w:p>
        </w:tc>
        <w:tc>
          <w:tcPr>
            <w:tcW w:w="3260" w:type="dxa"/>
          </w:tcPr>
          <w:p w14:paraId="763AAA32" w14:textId="77777777" w:rsidR="000C27FD" w:rsidRPr="0048724F" w:rsidRDefault="000C27FD" w:rsidP="00287696">
            <w:pPr>
              <w:jc w:val="center"/>
              <w:rPr>
                <w:sz w:val="20"/>
                <w:lang w:val="en-US"/>
              </w:rPr>
            </w:pPr>
            <w:r w:rsidRPr="0048724F">
              <w:rPr>
                <w:sz w:val="20"/>
                <w:lang w:val="en-US"/>
              </w:rPr>
              <w:t xml:space="preserve">5G: </w:t>
            </w:r>
            <w:proofErr w:type="spellStart"/>
            <w:r w:rsidRPr="0048724F">
              <w:rPr>
                <w:sz w:val="20"/>
                <w:lang w:val="en-US"/>
              </w:rPr>
              <w:t>AoD</w:t>
            </w:r>
            <w:proofErr w:type="spellEnd"/>
            <w:r w:rsidRPr="0048724F">
              <w:rPr>
                <w:sz w:val="20"/>
                <w:lang w:val="en-US"/>
              </w:rPr>
              <w:t>/</w:t>
            </w:r>
            <w:proofErr w:type="spellStart"/>
            <w:r w:rsidRPr="0048724F">
              <w:rPr>
                <w:sz w:val="20"/>
                <w:lang w:val="en-US"/>
              </w:rPr>
              <w:t>ToA</w:t>
            </w:r>
            <w:proofErr w:type="spellEnd"/>
            <w:r w:rsidRPr="0048724F">
              <w:rPr>
                <w:sz w:val="20"/>
                <w:lang w:val="en-US"/>
              </w:rPr>
              <w:t xml:space="preserve"> </w:t>
            </w:r>
          </w:p>
          <w:p w14:paraId="43A03D25" w14:textId="77777777" w:rsidR="000C27FD" w:rsidRPr="0048724F" w:rsidRDefault="000C27FD" w:rsidP="00287696">
            <w:pPr>
              <w:jc w:val="center"/>
              <w:rPr>
                <w:sz w:val="20"/>
                <w:lang w:val="en-US"/>
              </w:rPr>
            </w:pPr>
            <w:r w:rsidRPr="0048724F">
              <w:rPr>
                <w:sz w:val="20"/>
                <w:lang w:val="en-US"/>
              </w:rPr>
              <w:t>GNSS: ranging or pseudo-ranging</w:t>
            </w:r>
          </w:p>
        </w:tc>
        <w:tc>
          <w:tcPr>
            <w:tcW w:w="3260" w:type="dxa"/>
          </w:tcPr>
          <w:p w14:paraId="75568D61" w14:textId="77777777" w:rsidR="000C27FD" w:rsidRPr="0048724F" w:rsidRDefault="000C27FD" w:rsidP="00287696">
            <w:pPr>
              <w:jc w:val="center"/>
              <w:rPr>
                <w:sz w:val="20"/>
                <w:lang w:val="en-US"/>
              </w:rPr>
            </w:pPr>
            <w:r w:rsidRPr="0048724F">
              <w:rPr>
                <w:sz w:val="20"/>
                <w:lang w:val="en-US"/>
              </w:rPr>
              <w:t xml:space="preserve">5G: </w:t>
            </w:r>
            <w:proofErr w:type="spellStart"/>
            <w:r w:rsidRPr="0048724F">
              <w:rPr>
                <w:sz w:val="20"/>
                <w:lang w:val="en-US"/>
              </w:rPr>
              <w:t>AoD</w:t>
            </w:r>
            <w:proofErr w:type="spellEnd"/>
            <w:r w:rsidRPr="0048724F">
              <w:rPr>
                <w:sz w:val="20"/>
                <w:lang w:val="en-US"/>
              </w:rPr>
              <w:t>/</w:t>
            </w:r>
            <w:proofErr w:type="spellStart"/>
            <w:r w:rsidRPr="0048724F">
              <w:rPr>
                <w:sz w:val="20"/>
                <w:lang w:val="en-US"/>
              </w:rPr>
              <w:t>ToA</w:t>
            </w:r>
            <w:proofErr w:type="spellEnd"/>
          </w:p>
          <w:p w14:paraId="147AB362" w14:textId="77777777" w:rsidR="000C27FD" w:rsidRPr="0048724F" w:rsidRDefault="000C27FD" w:rsidP="00287696">
            <w:pPr>
              <w:jc w:val="center"/>
              <w:rPr>
                <w:sz w:val="20"/>
                <w:lang w:val="en-US"/>
              </w:rPr>
            </w:pPr>
            <w:r w:rsidRPr="0048724F">
              <w:rPr>
                <w:sz w:val="20"/>
                <w:lang w:val="en-US"/>
              </w:rPr>
              <w:t>GNSS: ranging or pseudo-ranging</w:t>
            </w:r>
          </w:p>
        </w:tc>
      </w:tr>
      <w:tr w:rsidR="000C27FD" w:rsidRPr="002C5985" w14:paraId="20C651FA" w14:textId="77777777" w:rsidTr="00287696">
        <w:trPr>
          <w:cantSplit/>
          <w:trHeight w:val="408"/>
        </w:trPr>
        <w:tc>
          <w:tcPr>
            <w:tcW w:w="639" w:type="dxa"/>
            <w:vMerge/>
          </w:tcPr>
          <w:p w14:paraId="3DD04051" w14:textId="77777777" w:rsidR="000C27FD" w:rsidRPr="0048724F" w:rsidRDefault="000C27FD" w:rsidP="00287696">
            <w:pPr>
              <w:rPr>
                <w:sz w:val="20"/>
                <w:lang w:val="en-US"/>
              </w:rPr>
            </w:pPr>
          </w:p>
        </w:tc>
        <w:tc>
          <w:tcPr>
            <w:tcW w:w="1913" w:type="dxa"/>
          </w:tcPr>
          <w:p w14:paraId="79402AD4" w14:textId="77777777" w:rsidR="000C27FD" w:rsidRPr="00186422" w:rsidRDefault="000C27FD" w:rsidP="00287696">
            <w:pPr>
              <w:rPr>
                <w:sz w:val="20"/>
              </w:rPr>
            </w:pPr>
            <w:r w:rsidRPr="00186422">
              <w:rPr>
                <w:sz w:val="20"/>
              </w:rPr>
              <w:t>Antenna array</w:t>
            </w:r>
          </w:p>
        </w:tc>
        <w:tc>
          <w:tcPr>
            <w:tcW w:w="3260" w:type="dxa"/>
          </w:tcPr>
          <w:p w14:paraId="2DB80B31" w14:textId="77777777" w:rsidR="000C27FD" w:rsidRPr="0048724F" w:rsidRDefault="000C27FD" w:rsidP="00287696">
            <w:pPr>
              <w:jc w:val="center"/>
              <w:rPr>
                <w:sz w:val="20"/>
                <w:lang w:val="en-US"/>
              </w:rPr>
            </w:pPr>
            <w:r w:rsidRPr="0048724F">
              <w:rPr>
                <w:sz w:val="20"/>
                <w:lang w:val="en-US"/>
              </w:rPr>
              <w:t xml:space="preserve">5G: </w:t>
            </w:r>
            <w:proofErr w:type="spellStart"/>
            <w:r w:rsidRPr="0048724F">
              <w:rPr>
                <w:sz w:val="20"/>
                <w:lang w:val="en-US"/>
              </w:rPr>
              <w:t>AoA</w:t>
            </w:r>
            <w:proofErr w:type="spellEnd"/>
            <w:r w:rsidRPr="0048724F">
              <w:rPr>
                <w:sz w:val="20"/>
                <w:lang w:val="en-US"/>
              </w:rPr>
              <w:t>/</w:t>
            </w:r>
            <w:proofErr w:type="spellStart"/>
            <w:r w:rsidRPr="0048724F">
              <w:rPr>
                <w:sz w:val="20"/>
                <w:lang w:val="en-US"/>
              </w:rPr>
              <w:t>AoD</w:t>
            </w:r>
            <w:proofErr w:type="spellEnd"/>
            <w:r w:rsidRPr="0048724F">
              <w:rPr>
                <w:sz w:val="20"/>
                <w:lang w:val="en-US"/>
              </w:rPr>
              <w:t>/</w:t>
            </w:r>
            <w:proofErr w:type="spellStart"/>
            <w:r w:rsidRPr="0048724F">
              <w:rPr>
                <w:sz w:val="20"/>
                <w:lang w:val="en-US"/>
              </w:rPr>
              <w:t>ToA</w:t>
            </w:r>
            <w:proofErr w:type="spellEnd"/>
          </w:p>
          <w:p w14:paraId="08921A2A" w14:textId="77777777" w:rsidR="000C27FD" w:rsidRPr="0048724F" w:rsidRDefault="000C27FD" w:rsidP="00287696">
            <w:pPr>
              <w:jc w:val="center"/>
              <w:rPr>
                <w:sz w:val="20"/>
                <w:lang w:val="en-US"/>
              </w:rPr>
            </w:pPr>
            <w:r w:rsidRPr="0048724F">
              <w:rPr>
                <w:sz w:val="20"/>
                <w:lang w:val="en-US"/>
              </w:rPr>
              <w:t xml:space="preserve">GNSS: ranging or pseudo-ranging/ </w:t>
            </w:r>
            <w:proofErr w:type="spellStart"/>
            <w:r w:rsidRPr="0048724F">
              <w:rPr>
                <w:sz w:val="20"/>
                <w:lang w:val="en-US"/>
              </w:rPr>
              <w:t>AoA</w:t>
            </w:r>
            <w:proofErr w:type="spellEnd"/>
          </w:p>
        </w:tc>
        <w:tc>
          <w:tcPr>
            <w:tcW w:w="3260" w:type="dxa"/>
          </w:tcPr>
          <w:p w14:paraId="68027C0C" w14:textId="77777777" w:rsidR="000C27FD" w:rsidRPr="0048724F" w:rsidRDefault="000C27FD" w:rsidP="00287696">
            <w:pPr>
              <w:jc w:val="center"/>
              <w:rPr>
                <w:sz w:val="20"/>
                <w:lang w:val="en-US"/>
              </w:rPr>
            </w:pPr>
            <w:r w:rsidRPr="0048724F">
              <w:rPr>
                <w:sz w:val="20"/>
                <w:lang w:val="en-US"/>
              </w:rPr>
              <w:t xml:space="preserve">5G: </w:t>
            </w:r>
            <w:proofErr w:type="spellStart"/>
            <w:r w:rsidRPr="0048724F">
              <w:rPr>
                <w:sz w:val="20"/>
                <w:lang w:val="en-US"/>
              </w:rPr>
              <w:t>AoA</w:t>
            </w:r>
            <w:proofErr w:type="spellEnd"/>
            <w:r w:rsidRPr="0048724F">
              <w:rPr>
                <w:sz w:val="20"/>
                <w:lang w:val="en-US"/>
              </w:rPr>
              <w:t>/</w:t>
            </w:r>
            <w:proofErr w:type="spellStart"/>
            <w:r w:rsidRPr="0048724F">
              <w:rPr>
                <w:sz w:val="20"/>
                <w:lang w:val="en-US"/>
              </w:rPr>
              <w:t>AoD</w:t>
            </w:r>
            <w:proofErr w:type="spellEnd"/>
            <w:r w:rsidRPr="0048724F">
              <w:rPr>
                <w:sz w:val="20"/>
                <w:lang w:val="en-US"/>
              </w:rPr>
              <w:t>/</w:t>
            </w:r>
            <w:proofErr w:type="spellStart"/>
            <w:r w:rsidRPr="0048724F">
              <w:rPr>
                <w:sz w:val="20"/>
                <w:lang w:val="en-US"/>
              </w:rPr>
              <w:t>ToA</w:t>
            </w:r>
            <w:proofErr w:type="spellEnd"/>
          </w:p>
          <w:p w14:paraId="425DBA71" w14:textId="77777777" w:rsidR="000C27FD" w:rsidRPr="0048724F" w:rsidRDefault="000C27FD" w:rsidP="00287696">
            <w:pPr>
              <w:keepNext/>
              <w:jc w:val="center"/>
              <w:rPr>
                <w:sz w:val="20"/>
                <w:lang w:val="en-US"/>
              </w:rPr>
            </w:pPr>
            <w:r w:rsidRPr="0048724F">
              <w:rPr>
                <w:sz w:val="20"/>
                <w:lang w:val="en-US"/>
              </w:rPr>
              <w:t>GNSS: ranging or pseudo-</w:t>
            </w:r>
            <w:proofErr w:type="spellStart"/>
            <w:r w:rsidRPr="0048724F">
              <w:rPr>
                <w:sz w:val="20"/>
                <w:lang w:val="en-US"/>
              </w:rPr>
              <w:t>ranigng</w:t>
            </w:r>
            <w:proofErr w:type="spellEnd"/>
            <w:r w:rsidRPr="0048724F">
              <w:rPr>
                <w:sz w:val="20"/>
                <w:lang w:val="en-US"/>
              </w:rPr>
              <w:t>/</w:t>
            </w:r>
            <w:proofErr w:type="spellStart"/>
            <w:r w:rsidRPr="0048724F">
              <w:rPr>
                <w:sz w:val="20"/>
                <w:lang w:val="en-US"/>
              </w:rPr>
              <w:t>AoA</w:t>
            </w:r>
            <w:proofErr w:type="spellEnd"/>
          </w:p>
        </w:tc>
      </w:tr>
    </w:tbl>
    <w:p w14:paraId="73439DE3" w14:textId="77777777" w:rsidR="000C27FD" w:rsidRPr="0048724F" w:rsidRDefault="000C27FD" w:rsidP="000C27FD">
      <w:pPr>
        <w:pStyle w:val="Caption"/>
        <w:jc w:val="center"/>
        <w:rPr>
          <w:lang w:val="en-US"/>
        </w:rPr>
      </w:pPr>
      <w:r w:rsidRPr="0048724F">
        <w:rPr>
          <w:lang w:val="en-US"/>
        </w:rPr>
        <w:t xml:space="preserve">Table 1: Exemplifying measurement combination with multiple beams at </w:t>
      </w:r>
      <w:proofErr w:type="spellStart"/>
      <w:r w:rsidRPr="0048724F">
        <w:rPr>
          <w:lang w:val="en-US"/>
        </w:rPr>
        <w:t>gNB</w:t>
      </w:r>
      <w:proofErr w:type="spellEnd"/>
    </w:p>
    <w:p w14:paraId="040D04E8" w14:textId="77777777" w:rsidR="000C27FD" w:rsidRPr="0048724F" w:rsidRDefault="000C27FD" w:rsidP="000C27FD">
      <w:pPr>
        <w:pStyle w:val="Caption"/>
        <w:rPr>
          <w:lang w:val="en-US"/>
        </w:rPr>
      </w:pPr>
    </w:p>
    <w:p w14:paraId="0281DA14" w14:textId="77777777" w:rsidR="000C27FD" w:rsidRPr="0048724F" w:rsidRDefault="000C27FD" w:rsidP="000C27FD">
      <w:pPr>
        <w:pStyle w:val="BodyText"/>
        <w:rPr>
          <w:rFonts w:cs="Arial"/>
          <w:u w:val="single"/>
          <w:lang w:val="en-US"/>
        </w:rPr>
      </w:pPr>
      <w:proofErr w:type="spellStart"/>
      <w:r w:rsidRPr="0048724F">
        <w:rPr>
          <w:rFonts w:cs="Arial"/>
          <w:i/>
          <w:u w:val="single"/>
          <w:lang w:val="en-US"/>
        </w:rPr>
        <w:t>gNB</w:t>
      </w:r>
      <w:proofErr w:type="spellEnd"/>
      <w:r w:rsidRPr="0048724F">
        <w:rPr>
          <w:rFonts w:cs="Arial"/>
          <w:i/>
          <w:u w:val="single"/>
          <w:lang w:val="en-US"/>
        </w:rPr>
        <w:t xml:space="preserve"> single-beam measurements and GNSS</w:t>
      </w:r>
    </w:p>
    <w:p w14:paraId="4A97E1AB" w14:textId="77777777" w:rsidR="000C27FD" w:rsidRDefault="000C27FD" w:rsidP="000C27FD">
      <w:pPr>
        <w:pStyle w:val="BodyText"/>
        <w:rPr>
          <w:rFonts w:cs="Arial"/>
        </w:rPr>
      </w:pPr>
      <w:r w:rsidRPr="0048724F">
        <w:rPr>
          <w:rFonts w:cs="Arial"/>
          <w:lang w:val="en-US"/>
        </w:rPr>
        <w:t xml:space="preserve">In this case, it is assumed the UE is capable of angle of arrival estimation, e.g., via beam sweeping. </w:t>
      </w:r>
      <w:proofErr w:type="gramStart"/>
      <w:r w:rsidRPr="0048724F">
        <w:rPr>
          <w:rFonts w:cs="Arial"/>
          <w:lang w:val="en-US"/>
        </w:rPr>
        <w:t>Also</w:t>
      </w:r>
      <w:proofErr w:type="gramEnd"/>
      <w:r w:rsidRPr="0048724F">
        <w:rPr>
          <w:rFonts w:cs="Arial"/>
          <w:lang w:val="en-US"/>
        </w:rPr>
        <w:t xml:space="preserve"> one or more </w:t>
      </w:r>
      <w:proofErr w:type="spellStart"/>
      <w:r w:rsidRPr="0048724F">
        <w:rPr>
          <w:rFonts w:cs="Arial"/>
          <w:lang w:val="en-US"/>
        </w:rPr>
        <w:t>gNBs</w:t>
      </w:r>
      <w:proofErr w:type="spellEnd"/>
      <w:r w:rsidRPr="0048724F">
        <w:rPr>
          <w:rFonts w:cs="Arial"/>
          <w:lang w:val="en-US"/>
        </w:rPr>
        <w:t xml:space="preserve"> beamform DL reference signal over a single beam to allow time (or time difference) measurements. And, GNSS signal is received from at least two satellites if receiver is based on single antenna, or one satellite if multiple antenna </w:t>
      </w:r>
      <w:proofErr w:type="gramStart"/>
      <w:r w:rsidRPr="0048724F">
        <w:rPr>
          <w:rFonts w:cs="Arial"/>
          <w:lang w:val="en-US"/>
        </w:rPr>
        <w:t>are</w:t>
      </w:r>
      <w:proofErr w:type="gramEnd"/>
      <w:r w:rsidRPr="0048724F">
        <w:rPr>
          <w:rFonts w:cs="Arial"/>
          <w:lang w:val="en-US"/>
        </w:rPr>
        <w:t xml:space="preserve"> available. </w:t>
      </w:r>
      <w:r>
        <w:rPr>
          <w:rFonts w:cs="Arial"/>
        </w:rPr>
        <w:t>Table 2 exemplifies measurement combinations for this case.</w:t>
      </w:r>
    </w:p>
    <w:p w14:paraId="3FB94400" w14:textId="77777777" w:rsidR="000C27FD" w:rsidRDefault="000C27FD" w:rsidP="000C27FD">
      <w:pPr>
        <w:pStyle w:val="BodyText"/>
        <w:keepNext/>
        <w:jc w:val="center"/>
      </w:pPr>
      <w:r>
        <w:rPr>
          <w:noProof/>
          <w:lang w:eastAsia="en-GB"/>
        </w:rPr>
        <w:drawing>
          <wp:inline distT="0" distB="0" distL="0" distR="0" wp14:anchorId="166E5FC8" wp14:editId="235D295D">
            <wp:extent cx="3671309" cy="2367915"/>
            <wp:effectExtent l="0" t="0" r="571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73691" cy="2369451"/>
                    </a:xfrm>
                    <a:prstGeom prst="rect">
                      <a:avLst/>
                    </a:prstGeom>
                    <a:noFill/>
                  </pic:spPr>
                </pic:pic>
              </a:graphicData>
            </a:graphic>
          </wp:inline>
        </w:drawing>
      </w:r>
    </w:p>
    <w:p w14:paraId="41728D8A" w14:textId="77777777" w:rsidR="000C27FD" w:rsidRPr="0048724F" w:rsidRDefault="000C27FD" w:rsidP="000C27FD">
      <w:pPr>
        <w:pStyle w:val="Caption"/>
        <w:jc w:val="center"/>
        <w:rPr>
          <w:lang w:val="en-US"/>
        </w:rPr>
      </w:pPr>
      <w:r w:rsidRPr="0048724F">
        <w:rPr>
          <w:lang w:val="en-US"/>
        </w:rPr>
        <w:t xml:space="preserve">Figure </w:t>
      </w:r>
      <w:r>
        <w:rPr>
          <w:noProof/>
        </w:rPr>
        <w:fldChar w:fldCharType="begin"/>
      </w:r>
      <w:r w:rsidRPr="0048724F">
        <w:rPr>
          <w:noProof/>
          <w:lang w:val="en-US"/>
        </w:rPr>
        <w:instrText xml:space="preserve"> SEQ Figure \* ARABIC </w:instrText>
      </w:r>
      <w:r>
        <w:rPr>
          <w:noProof/>
        </w:rPr>
        <w:fldChar w:fldCharType="separate"/>
      </w:r>
      <w:r w:rsidRPr="0048724F">
        <w:rPr>
          <w:noProof/>
          <w:lang w:val="en-US"/>
        </w:rPr>
        <w:t>2</w:t>
      </w:r>
      <w:r>
        <w:rPr>
          <w:noProof/>
        </w:rPr>
        <w:fldChar w:fldCharType="end"/>
      </w:r>
      <w:r w:rsidRPr="0048724F">
        <w:rPr>
          <w:lang w:val="en-US"/>
        </w:rPr>
        <w:t xml:space="preserve">: Hybrid NR-GNSS solution with single </w:t>
      </w:r>
      <w:proofErr w:type="spellStart"/>
      <w:r w:rsidRPr="0048724F">
        <w:rPr>
          <w:lang w:val="en-US"/>
        </w:rPr>
        <w:t>gNB</w:t>
      </w:r>
      <w:proofErr w:type="spellEnd"/>
      <w:r w:rsidRPr="0048724F">
        <w:rPr>
          <w:lang w:val="en-US"/>
        </w:rPr>
        <w:t xml:space="preserve"> and single beam transmission</w:t>
      </w:r>
    </w:p>
    <w:tbl>
      <w:tblPr>
        <w:tblStyle w:val="TableGrid"/>
        <w:tblW w:w="9072" w:type="dxa"/>
        <w:tblLayout w:type="fixed"/>
        <w:tblLook w:val="04A0" w:firstRow="1" w:lastRow="0" w:firstColumn="1" w:lastColumn="0" w:noHBand="0" w:noVBand="1"/>
      </w:tblPr>
      <w:tblGrid>
        <w:gridCol w:w="639"/>
        <w:gridCol w:w="1913"/>
        <w:gridCol w:w="3260"/>
        <w:gridCol w:w="3260"/>
      </w:tblGrid>
      <w:tr w:rsidR="000C27FD" w:rsidRPr="00610F1D" w14:paraId="59C83EBF" w14:textId="77777777" w:rsidTr="00287696">
        <w:trPr>
          <w:cantSplit/>
          <w:trHeight w:val="408"/>
        </w:trPr>
        <w:tc>
          <w:tcPr>
            <w:tcW w:w="639" w:type="dxa"/>
            <w:tcBorders>
              <w:top w:val="nil"/>
              <w:left w:val="nil"/>
              <w:bottom w:val="nil"/>
              <w:right w:val="nil"/>
            </w:tcBorders>
          </w:tcPr>
          <w:p w14:paraId="62ACC34B" w14:textId="77777777" w:rsidR="000C27FD" w:rsidRPr="0048724F" w:rsidRDefault="000C27FD" w:rsidP="00287696">
            <w:pPr>
              <w:rPr>
                <w:sz w:val="20"/>
                <w:lang w:val="en-US"/>
              </w:rPr>
            </w:pPr>
          </w:p>
        </w:tc>
        <w:tc>
          <w:tcPr>
            <w:tcW w:w="1913" w:type="dxa"/>
            <w:tcBorders>
              <w:top w:val="nil"/>
              <w:left w:val="nil"/>
              <w:bottom w:val="nil"/>
            </w:tcBorders>
          </w:tcPr>
          <w:p w14:paraId="18CCFE1F" w14:textId="77777777" w:rsidR="000C27FD" w:rsidRPr="0048724F" w:rsidRDefault="000C27FD" w:rsidP="00287696">
            <w:pPr>
              <w:rPr>
                <w:sz w:val="20"/>
                <w:lang w:val="en-US"/>
              </w:rPr>
            </w:pPr>
          </w:p>
        </w:tc>
        <w:tc>
          <w:tcPr>
            <w:tcW w:w="6520" w:type="dxa"/>
            <w:gridSpan w:val="2"/>
          </w:tcPr>
          <w:p w14:paraId="0B3DB7FE" w14:textId="77777777" w:rsidR="000C27FD" w:rsidRPr="00610F1D" w:rsidRDefault="000C27FD" w:rsidP="00287696">
            <w:pPr>
              <w:jc w:val="center"/>
              <w:rPr>
                <w:b/>
                <w:sz w:val="20"/>
              </w:rPr>
            </w:pPr>
            <w:r w:rsidRPr="00610F1D">
              <w:rPr>
                <w:b/>
                <w:sz w:val="20"/>
              </w:rPr>
              <w:t>GNSS</w:t>
            </w:r>
          </w:p>
        </w:tc>
      </w:tr>
      <w:tr w:rsidR="000C27FD" w:rsidRPr="00610F1D" w14:paraId="5E9976A5" w14:textId="77777777" w:rsidTr="00287696">
        <w:trPr>
          <w:cantSplit/>
          <w:trHeight w:val="408"/>
        </w:trPr>
        <w:tc>
          <w:tcPr>
            <w:tcW w:w="639" w:type="dxa"/>
            <w:tcBorders>
              <w:top w:val="nil"/>
              <w:left w:val="nil"/>
              <w:right w:val="nil"/>
            </w:tcBorders>
          </w:tcPr>
          <w:p w14:paraId="721C1D6B" w14:textId="77777777" w:rsidR="000C27FD" w:rsidRPr="00610F1D" w:rsidRDefault="000C27FD" w:rsidP="00287696">
            <w:pPr>
              <w:rPr>
                <w:sz w:val="20"/>
              </w:rPr>
            </w:pPr>
          </w:p>
        </w:tc>
        <w:tc>
          <w:tcPr>
            <w:tcW w:w="1913" w:type="dxa"/>
            <w:tcBorders>
              <w:top w:val="nil"/>
              <w:left w:val="nil"/>
            </w:tcBorders>
          </w:tcPr>
          <w:p w14:paraId="3BA191A0" w14:textId="77777777" w:rsidR="000C27FD" w:rsidRPr="00610F1D" w:rsidRDefault="000C27FD" w:rsidP="00287696">
            <w:pPr>
              <w:rPr>
                <w:sz w:val="20"/>
              </w:rPr>
            </w:pPr>
          </w:p>
        </w:tc>
        <w:tc>
          <w:tcPr>
            <w:tcW w:w="3260" w:type="dxa"/>
          </w:tcPr>
          <w:p w14:paraId="405C756D" w14:textId="77777777" w:rsidR="000C27FD" w:rsidRPr="00610F1D" w:rsidRDefault="000C27FD" w:rsidP="00287696">
            <w:pPr>
              <w:jc w:val="center"/>
              <w:rPr>
                <w:sz w:val="20"/>
              </w:rPr>
            </w:pPr>
            <w:r w:rsidRPr="00610F1D">
              <w:rPr>
                <w:sz w:val="20"/>
              </w:rPr>
              <w:t>Single antenna</w:t>
            </w:r>
          </w:p>
        </w:tc>
        <w:tc>
          <w:tcPr>
            <w:tcW w:w="3260" w:type="dxa"/>
          </w:tcPr>
          <w:p w14:paraId="3611A952" w14:textId="77777777" w:rsidR="000C27FD" w:rsidRPr="00610F1D" w:rsidRDefault="000C27FD" w:rsidP="00287696">
            <w:pPr>
              <w:jc w:val="center"/>
              <w:rPr>
                <w:sz w:val="20"/>
              </w:rPr>
            </w:pPr>
            <w:r w:rsidRPr="00610F1D">
              <w:rPr>
                <w:sz w:val="20"/>
              </w:rPr>
              <w:t>Antenna array</w:t>
            </w:r>
          </w:p>
        </w:tc>
      </w:tr>
      <w:tr w:rsidR="000C27FD" w:rsidRPr="002C5985" w14:paraId="387FF412" w14:textId="77777777" w:rsidTr="00287696">
        <w:trPr>
          <w:cantSplit/>
          <w:trHeight w:val="408"/>
        </w:trPr>
        <w:tc>
          <w:tcPr>
            <w:tcW w:w="639" w:type="dxa"/>
            <w:vMerge w:val="restart"/>
            <w:textDirection w:val="btLr"/>
          </w:tcPr>
          <w:p w14:paraId="40697933" w14:textId="77777777" w:rsidR="000C27FD" w:rsidRPr="00610F1D" w:rsidRDefault="000C27FD" w:rsidP="00287696">
            <w:pPr>
              <w:ind w:left="113" w:right="113"/>
              <w:jc w:val="center"/>
              <w:rPr>
                <w:sz w:val="20"/>
              </w:rPr>
            </w:pPr>
            <w:r w:rsidRPr="00610F1D">
              <w:rPr>
                <w:b/>
                <w:sz w:val="20"/>
              </w:rPr>
              <w:t>5G UE</w:t>
            </w:r>
          </w:p>
        </w:tc>
        <w:tc>
          <w:tcPr>
            <w:tcW w:w="1913" w:type="dxa"/>
          </w:tcPr>
          <w:p w14:paraId="295B6A87" w14:textId="77777777" w:rsidR="000C27FD" w:rsidRPr="00610F1D" w:rsidRDefault="000C27FD" w:rsidP="00287696">
            <w:pPr>
              <w:rPr>
                <w:sz w:val="20"/>
              </w:rPr>
            </w:pPr>
            <w:r w:rsidRPr="00610F1D">
              <w:rPr>
                <w:sz w:val="20"/>
              </w:rPr>
              <w:t>Single antenna</w:t>
            </w:r>
          </w:p>
        </w:tc>
        <w:tc>
          <w:tcPr>
            <w:tcW w:w="3260" w:type="dxa"/>
          </w:tcPr>
          <w:p w14:paraId="33127E15" w14:textId="77777777" w:rsidR="000C27FD" w:rsidRPr="0048724F" w:rsidRDefault="000C27FD" w:rsidP="00287696">
            <w:pPr>
              <w:jc w:val="center"/>
              <w:rPr>
                <w:sz w:val="20"/>
                <w:lang w:val="en-US"/>
              </w:rPr>
            </w:pPr>
            <w:r w:rsidRPr="0048724F">
              <w:rPr>
                <w:sz w:val="20"/>
                <w:lang w:val="en-US"/>
              </w:rPr>
              <w:t xml:space="preserve">5G: </w:t>
            </w:r>
            <w:proofErr w:type="spellStart"/>
            <w:r w:rsidRPr="0048724F">
              <w:rPr>
                <w:sz w:val="20"/>
                <w:lang w:val="en-US"/>
              </w:rPr>
              <w:t>ToA</w:t>
            </w:r>
            <w:proofErr w:type="spellEnd"/>
            <w:r w:rsidRPr="0048724F">
              <w:rPr>
                <w:sz w:val="20"/>
                <w:lang w:val="en-US"/>
              </w:rPr>
              <w:t xml:space="preserve"> </w:t>
            </w:r>
          </w:p>
          <w:p w14:paraId="677BB894" w14:textId="77777777" w:rsidR="000C27FD" w:rsidRPr="0048724F" w:rsidRDefault="000C27FD" w:rsidP="00287696">
            <w:pPr>
              <w:jc w:val="center"/>
              <w:rPr>
                <w:sz w:val="20"/>
                <w:lang w:val="en-US"/>
              </w:rPr>
            </w:pPr>
            <w:r w:rsidRPr="0048724F">
              <w:rPr>
                <w:sz w:val="20"/>
                <w:lang w:val="en-US"/>
              </w:rPr>
              <w:t>GNSS: ranging or pseudo-ranging</w:t>
            </w:r>
          </w:p>
        </w:tc>
        <w:tc>
          <w:tcPr>
            <w:tcW w:w="3260" w:type="dxa"/>
          </w:tcPr>
          <w:p w14:paraId="1064F483" w14:textId="77777777" w:rsidR="000C27FD" w:rsidRPr="0048724F" w:rsidRDefault="000C27FD" w:rsidP="00287696">
            <w:pPr>
              <w:jc w:val="center"/>
              <w:rPr>
                <w:sz w:val="20"/>
                <w:lang w:val="en-US"/>
              </w:rPr>
            </w:pPr>
            <w:r w:rsidRPr="0048724F">
              <w:rPr>
                <w:sz w:val="20"/>
                <w:lang w:val="en-US"/>
              </w:rPr>
              <w:t xml:space="preserve">5G: </w:t>
            </w:r>
            <w:proofErr w:type="spellStart"/>
            <w:r w:rsidRPr="0048724F">
              <w:rPr>
                <w:sz w:val="20"/>
                <w:lang w:val="en-US"/>
              </w:rPr>
              <w:t>AoA</w:t>
            </w:r>
            <w:proofErr w:type="spellEnd"/>
            <w:r w:rsidRPr="0048724F">
              <w:rPr>
                <w:sz w:val="20"/>
                <w:lang w:val="en-US"/>
              </w:rPr>
              <w:t>/</w:t>
            </w:r>
            <w:proofErr w:type="spellStart"/>
            <w:r w:rsidRPr="0048724F">
              <w:rPr>
                <w:sz w:val="20"/>
                <w:lang w:val="en-US"/>
              </w:rPr>
              <w:t>ToA</w:t>
            </w:r>
            <w:proofErr w:type="spellEnd"/>
          </w:p>
          <w:p w14:paraId="0C050AE7" w14:textId="77777777" w:rsidR="000C27FD" w:rsidRPr="0048724F" w:rsidRDefault="000C27FD" w:rsidP="00287696">
            <w:pPr>
              <w:jc w:val="center"/>
              <w:rPr>
                <w:sz w:val="20"/>
                <w:lang w:val="en-US"/>
              </w:rPr>
            </w:pPr>
            <w:r w:rsidRPr="0048724F">
              <w:rPr>
                <w:sz w:val="20"/>
                <w:lang w:val="en-US"/>
              </w:rPr>
              <w:t>GNSS: ranging or pseudo-ranging</w:t>
            </w:r>
          </w:p>
        </w:tc>
      </w:tr>
      <w:tr w:rsidR="000C27FD" w:rsidRPr="002C5985" w14:paraId="7B9863FF" w14:textId="77777777" w:rsidTr="00287696">
        <w:trPr>
          <w:cantSplit/>
          <w:trHeight w:val="408"/>
        </w:trPr>
        <w:tc>
          <w:tcPr>
            <w:tcW w:w="639" w:type="dxa"/>
            <w:vMerge/>
          </w:tcPr>
          <w:p w14:paraId="1FC31A34" w14:textId="77777777" w:rsidR="000C27FD" w:rsidRPr="0048724F" w:rsidRDefault="000C27FD" w:rsidP="00287696">
            <w:pPr>
              <w:rPr>
                <w:sz w:val="20"/>
                <w:lang w:val="en-US"/>
              </w:rPr>
            </w:pPr>
          </w:p>
        </w:tc>
        <w:tc>
          <w:tcPr>
            <w:tcW w:w="1913" w:type="dxa"/>
          </w:tcPr>
          <w:p w14:paraId="1AD0F131" w14:textId="77777777" w:rsidR="000C27FD" w:rsidRPr="00610F1D" w:rsidRDefault="000C27FD" w:rsidP="00287696">
            <w:pPr>
              <w:rPr>
                <w:sz w:val="20"/>
              </w:rPr>
            </w:pPr>
            <w:r w:rsidRPr="00610F1D">
              <w:rPr>
                <w:sz w:val="20"/>
              </w:rPr>
              <w:t>Antenna array</w:t>
            </w:r>
          </w:p>
        </w:tc>
        <w:tc>
          <w:tcPr>
            <w:tcW w:w="3260" w:type="dxa"/>
          </w:tcPr>
          <w:p w14:paraId="5CC1B665" w14:textId="77777777" w:rsidR="000C27FD" w:rsidRPr="0048724F" w:rsidRDefault="000C27FD" w:rsidP="00287696">
            <w:pPr>
              <w:jc w:val="center"/>
              <w:rPr>
                <w:sz w:val="20"/>
                <w:lang w:val="en-US"/>
              </w:rPr>
            </w:pPr>
            <w:r w:rsidRPr="0048724F">
              <w:rPr>
                <w:sz w:val="20"/>
                <w:lang w:val="en-US"/>
              </w:rPr>
              <w:t xml:space="preserve">5G: </w:t>
            </w:r>
            <w:proofErr w:type="spellStart"/>
            <w:r w:rsidRPr="0048724F">
              <w:rPr>
                <w:sz w:val="20"/>
                <w:lang w:val="en-US"/>
              </w:rPr>
              <w:t>AoA</w:t>
            </w:r>
            <w:proofErr w:type="spellEnd"/>
            <w:r w:rsidRPr="0048724F">
              <w:rPr>
                <w:sz w:val="20"/>
                <w:lang w:val="en-US"/>
              </w:rPr>
              <w:t>/</w:t>
            </w:r>
            <w:proofErr w:type="spellStart"/>
            <w:r w:rsidRPr="0048724F">
              <w:rPr>
                <w:sz w:val="20"/>
                <w:lang w:val="en-US"/>
              </w:rPr>
              <w:t>ToA</w:t>
            </w:r>
            <w:proofErr w:type="spellEnd"/>
          </w:p>
          <w:p w14:paraId="0E7F397B" w14:textId="77777777" w:rsidR="000C27FD" w:rsidRPr="0048724F" w:rsidRDefault="000C27FD" w:rsidP="00287696">
            <w:pPr>
              <w:jc w:val="center"/>
              <w:rPr>
                <w:sz w:val="20"/>
                <w:lang w:val="en-US"/>
              </w:rPr>
            </w:pPr>
            <w:r w:rsidRPr="0048724F">
              <w:rPr>
                <w:sz w:val="20"/>
                <w:lang w:val="en-US"/>
              </w:rPr>
              <w:t>GNSS: ranging or pseudo-ranging</w:t>
            </w:r>
          </w:p>
        </w:tc>
        <w:tc>
          <w:tcPr>
            <w:tcW w:w="3260" w:type="dxa"/>
          </w:tcPr>
          <w:p w14:paraId="41CCCFAB" w14:textId="77777777" w:rsidR="000C27FD" w:rsidRPr="0048724F" w:rsidRDefault="000C27FD" w:rsidP="00287696">
            <w:pPr>
              <w:jc w:val="center"/>
              <w:rPr>
                <w:sz w:val="20"/>
                <w:lang w:val="en-US"/>
              </w:rPr>
            </w:pPr>
            <w:r w:rsidRPr="0048724F">
              <w:rPr>
                <w:sz w:val="20"/>
                <w:lang w:val="en-US"/>
              </w:rPr>
              <w:t xml:space="preserve">5G: </w:t>
            </w:r>
            <w:proofErr w:type="spellStart"/>
            <w:r w:rsidRPr="0048724F">
              <w:rPr>
                <w:sz w:val="20"/>
                <w:lang w:val="en-US"/>
              </w:rPr>
              <w:t>AoA</w:t>
            </w:r>
            <w:proofErr w:type="spellEnd"/>
            <w:r w:rsidRPr="0048724F">
              <w:rPr>
                <w:sz w:val="20"/>
                <w:lang w:val="en-US"/>
              </w:rPr>
              <w:t>/</w:t>
            </w:r>
            <w:proofErr w:type="spellStart"/>
            <w:r w:rsidRPr="0048724F">
              <w:rPr>
                <w:sz w:val="20"/>
                <w:lang w:val="en-US"/>
              </w:rPr>
              <w:t>ToA</w:t>
            </w:r>
            <w:proofErr w:type="spellEnd"/>
          </w:p>
          <w:p w14:paraId="69479E7F" w14:textId="77777777" w:rsidR="000C27FD" w:rsidRPr="0048724F" w:rsidRDefault="000C27FD" w:rsidP="00287696">
            <w:pPr>
              <w:keepNext/>
              <w:jc w:val="center"/>
              <w:rPr>
                <w:sz w:val="20"/>
                <w:lang w:val="en-US"/>
              </w:rPr>
            </w:pPr>
            <w:r w:rsidRPr="0048724F">
              <w:rPr>
                <w:sz w:val="20"/>
                <w:lang w:val="en-US"/>
              </w:rPr>
              <w:t xml:space="preserve">GNSS: ranging or pseudo-ranging/ </w:t>
            </w:r>
            <w:proofErr w:type="spellStart"/>
            <w:r w:rsidRPr="0048724F">
              <w:rPr>
                <w:sz w:val="20"/>
                <w:lang w:val="en-US"/>
              </w:rPr>
              <w:t>AoA</w:t>
            </w:r>
            <w:proofErr w:type="spellEnd"/>
          </w:p>
        </w:tc>
      </w:tr>
    </w:tbl>
    <w:p w14:paraId="20412320" w14:textId="77777777" w:rsidR="000C27FD" w:rsidRDefault="000C27FD" w:rsidP="000C27FD">
      <w:pPr>
        <w:pStyle w:val="Caption"/>
        <w:jc w:val="center"/>
        <w:rPr>
          <w:lang w:val="en-US"/>
        </w:rPr>
      </w:pPr>
      <w:r w:rsidRPr="0048724F">
        <w:rPr>
          <w:lang w:val="en-US"/>
        </w:rPr>
        <w:lastRenderedPageBreak/>
        <w:t xml:space="preserve">Table 2: Exemplifying measurement combination with sector beam at </w:t>
      </w:r>
      <w:proofErr w:type="spellStart"/>
      <w:r w:rsidRPr="0048724F">
        <w:rPr>
          <w:lang w:val="en-US"/>
        </w:rPr>
        <w:t>gNB</w:t>
      </w:r>
      <w:proofErr w:type="spellEnd"/>
    </w:p>
    <w:p w14:paraId="7DED5544" w14:textId="77777777" w:rsidR="000C27FD" w:rsidRDefault="000C27FD" w:rsidP="000C27FD">
      <w:pPr>
        <w:rPr>
          <w:lang w:val="en-US" w:eastAsia="en-GB"/>
        </w:rPr>
      </w:pPr>
    </w:p>
    <w:p w14:paraId="6A182C70" w14:textId="77777777" w:rsidR="00175FE3" w:rsidRPr="00520366" w:rsidRDefault="00175FE3" w:rsidP="00175FE3">
      <w:pPr>
        <w:pStyle w:val="Proposal"/>
        <w:rPr>
          <w:lang w:val="en-US"/>
        </w:rPr>
      </w:pPr>
      <w:bookmarkStart w:id="7" w:name="_Toc901652"/>
      <w:r w:rsidRPr="00520366">
        <w:rPr>
          <w:lang w:val="en-US"/>
        </w:rPr>
        <w:t>Study opportunities for different kind of hybrid NR-GNSS (including HA-GNSS) positioning.</w:t>
      </w:r>
      <w:bookmarkEnd w:id="7"/>
      <w:r w:rsidRPr="00520366">
        <w:rPr>
          <w:lang w:val="en-US"/>
        </w:rPr>
        <w:t xml:space="preserve">   </w:t>
      </w:r>
    </w:p>
    <w:p w14:paraId="0EFACEFE" w14:textId="65A476AC" w:rsidR="000C27FD" w:rsidRDefault="000C27FD" w:rsidP="000C27FD">
      <w:pPr>
        <w:pStyle w:val="Proposal"/>
        <w:numPr>
          <w:ilvl w:val="0"/>
          <w:numId w:val="0"/>
        </w:numPr>
        <w:rPr>
          <w:lang w:val="en-US"/>
        </w:rPr>
      </w:pPr>
    </w:p>
    <w:p w14:paraId="7169861D" w14:textId="6F894583" w:rsidR="000C27FD" w:rsidRDefault="00936ED9" w:rsidP="00936ED9">
      <w:pPr>
        <w:pStyle w:val="Heading2"/>
      </w:pPr>
      <w:r>
        <w:t>2.2 Light Sensor</w:t>
      </w:r>
    </w:p>
    <w:p w14:paraId="3BF031C0" w14:textId="77777777" w:rsidR="00971A6E" w:rsidRPr="00520366" w:rsidRDefault="00971A6E" w:rsidP="00971A6E">
      <w:pPr>
        <w:rPr>
          <w:b/>
          <w:bCs/>
          <w:lang w:val="en-US"/>
        </w:rPr>
      </w:pPr>
      <w:r w:rsidRPr="00520366">
        <w:rPr>
          <w:lang w:val="en-US"/>
        </w:rPr>
        <w:t xml:space="preserve">Based on SID [1], NR should enable, and improve if suitable, state-of-art positioning techniques, such as RAN-embedded (Cell-ID, E-Cell ID, OTDOA, UTDOA, etc.) and RAN-external (GNSS, Bluetooth, WLAN, Terrestrial Beacon Systems (TBS), sensors, etc.). In terms of RAN-external techniques which are the scope of this paper, the light sensor which provides a good indication of indoor/outdoor and semi-indoor UEs, is among the techniques which have been noted by 3GPP as a reasonable enhancement, but as it was not indicated in Rel.13 TR [4], it was not supported in LTE previously. We propose to explore this technique which can provide a complementary information for other RAT-dependent and independent positioning solutions. </w:t>
      </w:r>
    </w:p>
    <w:p w14:paraId="08B15777" w14:textId="77777777" w:rsidR="00971A6E" w:rsidRPr="00520366" w:rsidRDefault="00971A6E" w:rsidP="00971A6E">
      <w:pPr>
        <w:pStyle w:val="Proposal"/>
        <w:rPr>
          <w:lang w:val="en-US"/>
        </w:rPr>
      </w:pPr>
      <w:bookmarkStart w:id="8" w:name="_Toc525940273"/>
      <w:bookmarkStart w:id="9" w:name="_Toc901653"/>
      <w:r w:rsidRPr="00520366">
        <w:rPr>
          <w:lang w:val="en-US"/>
        </w:rPr>
        <w:t>The light sensor indicating indoor/outdoor classification of the UE shall be supported in NR to provide complementary information for other RAT dependent/independent techniques.</w:t>
      </w:r>
      <w:bookmarkEnd w:id="8"/>
      <w:bookmarkEnd w:id="9"/>
      <w:r w:rsidRPr="00520366">
        <w:rPr>
          <w:lang w:val="en-US"/>
        </w:rPr>
        <w:t xml:space="preserve"> </w:t>
      </w:r>
    </w:p>
    <w:p w14:paraId="6244CBC0" w14:textId="77777777" w:rsidR="00175FE3" w:rsidRDefault="00175FE3" w:rsidP="00971A6E">
      <w:pPr>
        <w:rPr>
          <w:lang w:val="en-US"/>
        </w:rPr>
      </w:pPr>
    </w:p>
    <w:p w14:paraId="5F84F2C5" w14:textId="4FCCDC25" w:rsidR="00175FE3" w:rsidRDefault="00175FE3" w:rsidP="00175FE3">
      <w:pPr>
        <w:pStyle w:val="Heading2"/>
      </w:pPr>
      <w:r>
        <w:t>2.2 IMU Sensor</w:t>
      </w:r>
    </w:p>
    <w:p w14:paraId="16751300" w14:textId="0449718D" w:rsidR="00971A6E" w:rsidRPr="00520366" w:rsidRDefault="00971A6E" w:rsidP="00971A6E">
      <w:pPr>
        <w:rPr>
          <w:lang w:val="en-US"/>
        </w:rPr>
      </w:pPr>
      <w:r w:rsidRPr="00520366">
        <w:rPr>
          <w:lang w:val="en-US"/>
        </w:rPr>
        <w:t xml:space="preserve">In Rel.15, the IMU sensors are supported only in combination with OTDOA, while we believe that IMU sensor information can also be useful in combination with GNSS and E-CID positioning methods </w:t>
      </w:r>
      <w:proofErr w:type="gramStart"/>
      <w:r w:rsidRPr="00520366">
        <w:rPr>
          <w:lang w:val="en-US"/>
        </w:rPr>
        <w:t>and also</w:t>
      </w:r>
      <w:proofErr w:type="gramEnd"/>
      <w:r w:rsidRPr="00520366">
        <w:rPr>
          <w:lang w:val="en-US"/>
        </w:rPr>
        <w:t xml:space="preserve"> some potentially new NR positioning methods studied in this SI. Therefore, the enhancement of IMU sensors to be considered as a component for more hybrid positioning solutions in NR including the combination of RAN-embedded and RAN-external. </w:t>
      </w:r>
    </w:p>
    <w:p w14:paraId="2466A544" w14:textId="77777777" w:rsidR="00971A6E" w:rsidRPr="00520366" w:rsidRDefault="00971A6E" w:rsidP="00971A6E">
      <w:pPr>
        <w:pStyle w:val="Observation"/>
        <w:numPr>
          <w:ilvl w:val="0"/>
          <w:numId w:val="13"/>
        </w:numPr>
        <w:rPr>
          <w:lang w:val="en-US"/>
        </w:rPr>
      </w:pPr>
      <w:bookmarkStart w:id="10" w:name="_Toc525940267"/>
      <w:bookmarkStart w:id="11" w:name="_Toc901646"/>
      <w:r w:rsidRPr="00520366">
        <w:rPr>
          <w:lang w:val="en-US"/>
        </w:rPr>
        <w:t>The Rel. 15 IMU sensor information is only supported in combination with OTDOA.</w:t>
      </w:r>
      <w:bookmarkEnd w:id="10"/>
      <w:bookmarkEnd w:id="11"/>
    </w:p>
    <w:p w14:paraId="10DEF95F" w14:textId="77777777" w:rsidR="00971A6E" w:rsidRPr="00520366" w:rsidRDefault="00971A6E" w:rsidP="00971A6E">
      <w:pPr>
        <w:pStyle w:val="Proposal"/>
        <w:rPr>
          <w:lang w:val="en-US"/>
        </w:rPr>
      </w:pPr>
      <w:bookmarkStart w:id="12" w:name="_Hlk525822065"/>
      <w:bookmarkStart w:id="13" w:name="_Toc525940274"/>
      <w:bookmarkStart w:id="14" w:name="_Toc901654"/>
      <w:r w:rsidRPr="00520366">
        <w:rPr>
          <w:lang w:val="en-US"/>
        </w:rPr>
        <w:t>The benefits of IMU sensor information shall be studied in combination with different positioning solutions in NR.</w:t>
      </w:r>
      <w:bookmarkEnd w:id="12"/>
      <w:bookmarkEnd w:id="13"/>
      <w:bookmarkEnd w:id="14"/>
    </w:p>
    <w:p w14:paraId="1A58AD2F" w14:textId="7A45F08F" w:rsidR="00971A6E" w:rsidRPr="00520366" w:rsidRDefault="00971A6E" w:rsidP="00175FE3">
      <w:pPr>
        <w:pStyle w:val="Proposal"/>
        <w:numPr>
          <w:ilvl w:val="0"/>
          <w:numId w:val="0"/>
        </w:numPr>
        <w:ind w:left="1304"/>
        <w:rPr>
          <w:lang w:val="en-US"/>
        </w:rPr>
      </w:pPr>
      <w:r w:rsidRPr="00520366">
        <w:rPr>
          <w:lang w:val="en-US"/>
        </w:rPr>
        <w:t xml:space="preserve"> </w:t>
      </w:r>
    </w:p>
    <w:p w14:paraId="56F8A76F" w14:textId="77777777" w:rsidR="00971A6E" w:rsidRDefault="00971A6E" w:rsidP="00971A6E">
      <w:pPr>
        <w:pStyle w:val="Heading1"/>
      </w:pPr>
      <w:bookmarkStart w:id="15" w:name="_Ref189046994"/>
      <w:r>
        <w:t>3</w:t>
      </w:r>
      <w:r>
        <w:tab/>
      </w:r>
      <w:bookmarkEnd w:id="15"/>
      <w:r>
        <w:t>Conclusions</w:t>
      </w:r>
    </w:p>
    <w:p w14:paraId="1C3C327B" w14:textId="77777777" w:rsidR="00971A6E" w:rsidRPr="00520366" w:rsidRDefault="00971A6E" w:rsidP="00971A6E">
      <w:pPr>
        <w:pStyle w:val="BodyText"/>
        <w:rPr>
          <w:lang w:val="en-US"/>
        </w:rPr>
      </w:pPr>
      <w:r w:rsidRPr="00520366">
        <w:rPr>
          <w:lang w:val="en-US"/>
        </w:rPr>
        <w:t xml:space="preserve"> </w:t>
      </w:r>
    </w:p>
    <w:p w14:paraId="4C695467" w14:textId="77777777" w:rsidR="00971A6E" w:rsidRPr="00520366" w:rsidRDefault="00971A6E" w:rsidP="00971A6E">
      <w:pPr>
        <w:pStyle w:val="BodyText"/>
        <w:rPr>
          <w:b/>
          <w:bCs/>
          <w:lang w:val="en-US"/>
        </w:rPr>
      </w:pPr>
      <w:r w:rsidRPr="00520366">
        <w:rPr>
          <w:lang w:val="en-US"/>
        </w:rPr>
        <w:t>In the previous sections we made the following observations:</w:t>
      </w:r>
      <w:r w:rsidRPr="00520366">
        <w:rPr>
          <w:b/>
          <w:bCs/>
          <w:lang w:val="en-US"/>
        </w:rPr>
        <w:t xml:space="preserve"> </w:t>
      </w:r>
    </w:p>
    <w:p w14:paraId="25B03E57" w14:textId="3F76C635" w:rsidR="004B5697" w:rsidRDefault="00971A6E">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901645" w:history="1">
        <w:r w:rsidR="004B5697" w:rsidRPr="00432C1D">
          <w:rPr>
            <w:rStyle w:val="Hyperlink"/>
            <w:noProof/>
            <w:lang w:val="en-US"/>
          </w:rPr>
          <w:t>Observation 1</w:t>
        </w:r>
        <w:r w:rsidR="004B5697">
          <w:rPr>
            <w:rFonts w:eastAsiaTheme="minorEastAsia"/>
            <w:b w:val="0"/>
            <w:noProof/>
            <w:lang w:eastAsia="sv-SE"/>
          </w:rPr>
          <w:tab/>
        </w:r>
        <w:r w:rsidR="004B5697" w:rsidRPr="00432C1D">
          <w:rPr>
            <w:rStyle w:val="Hyperlink"/>
            <w:noProof/>
            <w:lang w:val="en-US"/>
          </w:rPr>
          <w:t>There are several use cases where hybrid (NR and GNSS) Positioning method could be beneficial.</w:t>
        </w:r>
      </w:hyperlink>
    </w:p>
    <w:p w14:paraId="75544C25" w14:textId="4688BB62" w:rsidR="004B5697" w:rsidRDefault="00AC5A55">
      <w:pPr>
        <w:pStyle w:val="TableofFigures"/>
        <w:tabs>
          <w:tab w:val="right" w:leader="dot" w:pos="9629"/>
        </w:tabs>
        <w:rPr>
          <w:rFonts w:eastAsiaTheme="minorEastAsia"/>
          <w:b w:val="0"/>
          <w:noProof/>
          <w:lang w:eastAsia="sv-SE"/>
        </w:rPr>
      </w:pPr>
      <w:hyperlink w:anchor="_Toc901646" w:history="1">
        <w:r w:rsidR="004B5697" w:rsidRPr="00432C1D">
          <w:rPr>
            <w:rStyle w:val="Hyperlink"/>
            <w:noProof/>
            <w:lang w:val="en-US"/>
          </w:rPr>
          <w:t>Observation 2</w:t>
        </w:r>
        <w:r w:rsidR="004B5697">
          <w:rPr>
            <w:rFonts w:eastAsiaTheme="minorEastAsia"/>
            <w:b w:val="0"/>
            <w:noProof/>
            <w:lang w:eastAsia="sv-SE"/>
          </w:rPr>
          <w:tab/>
        </w:r>
        <w:r w:rsidR="004B5697" w:rsidRPr="00432C1D">
          <w:rPr>
            <w:rStyle w:val="Hyperlink"/>
            <w:noProof/>
            <w:lang w:val="en-US"/>
          </w:rPr>
          <w:t>The Rel. 15 IMU sensor information is only supported in combination with OTDOA.</w:t>
        </w:r>
      </w:hyperlink>
    </w:p>
    <w:p w14:paraId="2AAF65A2" w14:textId="546E4740" w:rsidR="00971A6E" w:rsidRDefault="00971A6E" w:rsidP="00971A6E">
      <w:pPr>
        <w:pStyle w:val="BodyText"/>
        <w:rPr>
          <w:b/>
          <w:bCs/>
        </w:rPr>
      </w:pPr>
      <w:r>
        <w:rPr>
          <w:b/>
          <w:bCs/>
        </w:rPr>
        <w:fldChar w:fldCharType="end"/>
      </w:r>
    </w:p>
    <w:p w14:paraId="25DABC90" w14:textId="77777777" w:rsidR="00971A6E" w:rsidRPr="00520366" w:rsidRDefault="00971A6E" w:rsidP="00971A6E">
      <w:pPr>
        <w:pStyle w:val="BodyText"/>
        <w:rPr>
          <w:lang w:val="en-US"/>
        </w:rPr>
      </w:pPr>
      <w:r w:rsidRPr="00520366">
        <w:rPr>
          <w:lang w:val="en-US"/>
        </w:rPr>
        <w:t>Based on the discussion in the previous sections we propose the following:</w:t>
      </w:r>
    </w:p>
    <w:p w14:paraId="6AE54179" w14:textId="033179F3" w:rsidR="004B5697" w:rsidRDefault="00971A6E">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901652" w:history="1">
        <w:r w:rsidR="004B5697" w:rsidRPr="00DB2CEC">
          <w:rPr>
            <w:rStyle w:val="Hyperlink"/>
            <w:noProof/>
            <w:lang w:val="en-US"/>
          </w:rPr>
          <w:t>Proposal 1</w:t>
        </w:r>
        <w:r w:rsidR="004B5697">
          <w:rPr>
            <w:rFonts w:eastAsiaTheme="minorEastAsia"/>
            <w:b w:val="0"/>
            <w:noProof/>
            <w:lang w:eastAsia="sv-SE"/>
          </w:rPr>
          <w:tab/>
        </w:r>
        <w:r w:rsidR="004B5697" w:rsidRPr="00DB2CEC">
          <w:rPr>
            <w:rStyle w:val="Hyperlink"/>
            <w:noProof/>
            <w:lang w:val="en-US"/>
          </w:rPr>
          <w:t>Study opportunities for different kind of hybrid NR-GNSS (including HA-GNSS) positioning.</w:t>
        </w:r>
      </w:hyperlink>
    </w:p>
    <w:p w14:paraId="780DAB73" w14:textId="13939DC7" w:rsidR="004B5697" w:rsidRDefault="00AC5A55">
      <w:pPr>
        <w:pStyle w:val="TableofFigures"/>
        <w:tabs>
          <w:tab w:val="right" w:leader="dot" w:pos="9629"/>
        </w:tabs>
        <w:rPr>
          <w:rFonts w:eastAsiaTheme="minorEastAsia"/>
          <w:b w:val="0"/>
          <w:noProof/>
          <w:lang w:eastAsia="sv-SE"/>
        </w:rPr>
      </w:pPr>
      <w:hyperlink w:anchor="_Toc901653" w:history="1">
        <w:r w:rsidR="004B5697" w:rsidRPr="00DB2CEC">
          <w:rPr>
            <w:rStyle w:val="Hyperlink"/>
            <w:noProof/>
            <w:lang w:val="en-US"/>
          </w:rPr>
          <w:t>Proposal 2</w:t>
        </w:r>
        <w:r w:rsidR="004B5697">
          <w:rPr>
            <w:rFonts w:eastAsiaTheme="minorEastAsia"/>
            <w:b w:val="0"/>
            <w:noProof/>
            <w:lang w:eastAsia="sv-SE"/>
          </w:rPr>
          <w:tab/>
        </w:r>
        <w:r w:rsidR="004B5697" w:rsidRPr="00DB2CEC">
          <w:rPr>
            <w:rStyle w:val="Hyperlink"/>
            <w:noProof/>
            <w:lang w:val="en-US"/>
          </w:rPr>
          <w:t>The light sensor indicating indoor/outdoor classification of the UE shall be supported in NR to provide complementary information for other RAT dependent/independent techniques.</w:t>
        </w:r>
      </w:hyperlink>
    </w:p>
    <w:p w14:paraId="3F775B94" w14:textId="454C9732" w:rsidR="004B5697" w:rsidRDefault="00AC5A55">
      <w:pPr>
        <w:pStyle w:val="TableofFigures"/>
        <w:tabs>
          <w:tab w:val="right" w:leader="dot" w:pos="9629"/>
        </w:tabs>
        <w:rPr>
          <w:rFonts w:eastAsiaTheme="minorEastAsia"/>
          <w:b w:val="0"/>
          <w:noProof/>
          <w:lang w:eastAsia="sv-SE"/>
        </w:rPr>
      </w:pPr>
      <w:hyperlink w:anchor="_Toc901654" w:history="1">
        <w:r w:rsidR="004B5697" w:rsidRPr="00DB2CEC">
          <w:rPr>
            <w:rStyle w:val="Hyperlink"/>
            <w:noProof/>
            <w:lang w:val="en-US"/>
          </w:rPr>
          <w:t>Proposal 3</w:t>
        </w:r>
        <w:r w:rsidR="004B5697">
          <w:rPr>
            <w:rFonts w:eastAsiaTheme="minorEastAsia"/>
            <w:b w:val="0"/>
            <w:noProof/>
            <w:lang w:eastAsia="sv-SE"/>
          </w:rPr>
          <w:tab/>
        </w:r>
        <w:r w:rsidR="004B5697" w:rsidRPr="00DB2CEC">
          <w:rPr>
            <w:rStyle w:val="Hyperlink"/>
            <w:noProof/>
            <w:lang w:val="en-US"/>
          </w:rPr>
          <w:t>The benefits of IMU sensor information shall be studied in combination with different positioning solutions in NR.</w:t>
        </w:r>
      </w:hyperlink>
    </w:p>
    <w:p w14:paraId="10AAA6FA" w14:textId="039AF63D" w:rsidR="00971A6E" w:rsidRPr="00520366" w:rsidRDefault="00971A6E" w:rsidP="00971A6E">
      <w:pPr>
        <w:pStyle w:val="BodyText"/>
        <w:rPr>
          <w:lang w:val="en-US"/>
        </w:rPr>
      </w:pPr>
      <w:r>
        <w:rPr>
          <w:b/>
          <w:bCs/>
        </w:rPr>
        <w:fldChar w:fldCharType="end"/>
      </w:r>
      <w:r w:rsidRPr="00520366">
        <w:rPr>
          <w:b/>
          <w:bCs/>
          <w:lang w:val="en-US"/>
        </w:rPr>
        <w:t xml:space="preserve"> </w:t>
      </w:r>
      <w:r w:rsidRPr="00520366">
        <w:rPr>
          <w:lang w:val="en-US"/>
        </w:rPr>
        <w:t xml:space="preserve"> </w:t>
      </w:r>
    </w:p>
    <w:p w14:paraId="7DD4839B" w14:textId="77777777" w:rsidR="00971A6E" w:rsidRPr="00CE0424" w:rsidRDefault="00971A6E" w:rsidP="00971A6E">
      <w:pPr>
        <w:pStyle w:val="Heading1"/>
      </w:pPr>
      <w:r w:rsidRPr="00CE0424">
        <w:t>References</w:t>
      </w:r>
    </w:p>
    <w:p w14:paraId="5CC9D9C0" w14:textId="77777777" w:rsidR="00971A6E" w:rsidRPr="00520366" w:rsidRDefault="00971A6E" w:rsidP="00971A6E">
      <w:pPr>
        <w:pStyle w:val="BodyText"/>
        <w:rPr>
          <w:lang w:val="en-US"/>
        </w:rPr>
      </w:pPr>
      <w:r w:rsidRPr="00520366">
        <w:rPr>
          <w:rStyle w:val="normaltextrun"/>
          <w:rFonts w:ascii="Ericsson Hilda" w:hAnsi="Ericsson Hilda"/>
          <w:spacing w:val="-4"/>
          <w:shd w:val="clear" w:color="auto" w:fill="FFFFFF"/>
          <w:lang w:val="en-US"/>
        </w:rPr>
        <w:t xml:space="preserve">[1] RP-182155, </w:t>
      </w:r>
      <w:r w:rsidRPr="00520366">
        <w:rPr>
          <w:lang w:val="en-US"/>
        </w:rPr>
        <w:t xml:space="preserve">Revised SID: Study on NR positioning support, Intel Corporation, Ericsson, September 2018. </w:t>
      </w:r>
    </w:p>
    <w:p w14:paraId="46B3921C" w14:textId="77777777" w:rsidR="00971A6E" w:rsidRPr="00520366" w:rsidRDefault="00971A6E" w:rsidP="00971A6E">
      <w:pPr>
        <w:pStyle w:val="BodyText"/>
        <w:rPr>
          <w:lang w:val="en-US"/>
        </w:rPr>
      </w:pPr>
      <w:r w:rsidRPr="00520366">
        <w:rPr>
          <w:lang w:val="en-US"/>
        </w:rPr>
        <w:t>[2] R2-1710001, Chairman’s meeting report, RAN2#99</w:t>
      </w:r>
    </w:p>
    <w:p w14:paraId="71F92392" w14:textId="77777777" w:rsidR="00971A6E" w:rsidRPr="00520366" w:rsidRDefault="00971A6E" w:rsidP="00971A6E">
      <w:pPr>
        <w:pStyle w:val="BodyText"/>
        <w:rPr>
          <w:lang w:val="en-US"/>
        </w:rPr>
      </w:pPr>
      <w:r w:rsidRPr="00520366">
        <w:rPr>
          <w:lang w:val="en-US"/>
        </w:rPr>
        <w:t xml:space="preserve">[3] RP-170813, UE positioning accuracy enhancements for LTE, Nokia, Alcatel-Lucent Shanghai Bell, June 2018. </w:t>
      </w:r>
    </w:p>
    <w:p w14:paraId="7DD68B5A" w14:textId="77777777" w:rsidR="00971A6E" w:rsidRPr="00520366" w:rsidRDefault="00971A6E" w:rsidP="00971A6E">
      <w:pPr>
        <w:pStyle w:val="BodyText"/>
        <w:rPr>
          <w:lang w:val="en-US"/>
        </w:rPr>
      </w:pPr>
      <w:r w:rsidRPr="00520366">
        <w:rPr>
          <w:lang w:val="en-US"/>
        </w:rPr>
        <w:t>[4] TR37.857, Study on Indoor Positioning Enhancements for UTRA and LTE, Rel. 13.</w:t>
      </w:r>
    </w:p>
    <w:p w14:paraId="2AACEA84" w14:textId="77777777" w:rsidR="00971A6E" w:rsidRPr="00520366" w:rsidRDefault="00971A6E" w:rsidP="00971A6E">
      <w:pPr>
        <w:pStyle w:val="BodyText"/>
        <w:rPr>
          <w:lang w:val="en-US"/>
        </w:rPr>
      </w:pPr>
    </w:p>
    <w:p w14:paraId="1DCFD860" w14:textId="2675807B" w:rsidR="00E56F3D" w:rsidRPr="00520366" w:rsidRDefault="00E56F3D" w:rsidP="00971A6E">
      <w:pPr>
        <w:pStyle w:val="3GPPHeader"/>
        <w:rPr>
          <w:lang w:val="en-US"/>
        </w:rPr>
      </w:pPr>
    </w:p>
    <w:sectPr w:rsidR="00E56F3D" w:rsidRPr="00520366"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94F18" w14:textId="77777777" w:rsidR="001812AA" w:rsidRDefault="001812AA" w:rsidP="004915E3">
      <w:r>
        <w:separator/>
      </w:r>
    </w:p>
  </w:endnote>
  <w:endnote w:type="continuationSeparator" w:id="0">
    <w:p w14:paraId="3D308A3A" w14:textId="77777777" w:rsidR="001812AA" w:rsidRDefault="001812AA" w:rsidP="004915E3">
      <w:r>
        <w:continuationSeparator/>
      </w:r>
    </w:p>
  </w:endnote>
  <w:endnote w:type="continuationNotice" w:id="1">
    <w:p w14:paraId="7CF8A73E" w14:textId="77777777" w:rsidR="001812AA" w:rsidRDefault="001812AA" w:rsidP="00491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A93FD" w14:textId="77777777" w:rsidR="001812AA" w:rsidRDefault="001812AA" w:rsidP="004915E3">
      <w:r>
        <w:separator/>
      </w:r>
    </w:p>
  </w:footnote>
  <w:footnote w:type="continuationSeparator" w:id="0">
    <w:p w14:paraId="0F2D72C6" w14:textId="77777777" w:rsidR="001812AA" w:rsidRDefault="001812AA" w:rsidP="004915E3">
      <w:r>
        <w:continuationSeparator/>
      </w:r>
    </w:p>
  </w:footnote>
  <w:footnote w:type="continuationNotice" w:id="1">
    <w:p w14:paraId="49B2A99C" w14:textId="77777777" w:rsidR="001812AA" w:rsidRDefault="001812AA" w:rsidP="004915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63F2F" w14:textId="77777777" w:rsidR="00C744FE" w:rsidRDefault="00C744FE" w:rsidP="004915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EA53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8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5713A4"/>
    <w:multiLevelType w:val="hybridMultilevel"/>
    <w:tmpl w:val="4476F5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55484426"/>
    <w:lvl w:ilvl="0" w:tplc="554CAB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1B5944"/>
    <w:multiLevelType w:val="hybridMultilevel"/>
    <w:tmpl w:val="1128A0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BA303D4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FFD5D4F"/>
    <w:multiLevelType w:val="hybridMultilevel"/>
    <w:tmpl w:val="2E1679FC"/>
    <w:lvl w:ilvl="0" w:tplc="829CFC0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14"/>
  </w:num>
  <w:num w:numId="24">
    <w:abstractNumId w:val="12"/>
    <w:lvlOverride w:ilvl="0">
      <w:startOverride w:val="1"/>
    </w:lvlOverride>
  </w:num>
  <w:num w:numId="25">
    <w:abstractNumId w:val="19"/>
    <w:lvlOverride w:ilvl="0">
      <w:startOverride w:val="1"/>
    </w:lvlOverride>
  </w:num>
  <w:num w:numId="26">
    <w:abstractNumId w:val="19"/>
  </w:num>
  <w:num w:numId="27">
    <w:abstractNumId w:val="19"/>
    <w:lvlOverride w:ilvl="0">
      <w:startOverride w:val="1"/>
    </w:lvlOverride>
  </w:num>
  <w:num w:numId="28">
    <w:abstractNumId w:val="12"/>
    <w:lvlOverride w:ilvl="0">
      <w:startOverride w:val="3"/>
    </w:lvlOverride>
  </w:num>
  <w:num w:numId="29">
    <w:abstractNumId w:val="25"/>
  </w:num>
  <w:num w:numId="30">
    <w:abstractNumId w:val="16"/>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2A37"/>
    <w:rsid w:val="0000564C"/>
    <w:rsid w:val="00006446"/>
    <w:rsid w:val="00006896"/>
    <w:rsid w:val="00007CDC"/>
    <w:rsid w:val="00011B28"/>
    <w:rsid w:val="00015D15"/>
    <w:rsid w:val="00023067"/>
    <w:rsid w:val="0002564D"/>
    <w:rsid w:val="00025B33"/>
    <w:rsid w:val="00025ECA"/>
    <w:rsid w:val="00027244"/>
    <w:rsid w:val="000325B8"/>
    <w:rsid w:val="00033DDA"/>
    <w:rsid w:val="00034C15"/>
    <w:rsid w:val="00036BA1"/>
    <w:rsid w:val="00037253"/>
    <w:rsid w:val="000422E2"/>
    <w:rsid w:val="00042F22"/>
    <w:rsid w:val="00043A70"/>
    <w:rsid w:val="000444EF"/>
    <w:rsid w:val="00050476"/>
    <w:rsid w:val="00052A07"/>
    <w:rsid w:val="000534E3"/>
    <w:rsid w:val="00053CC2"/>
    <w:rsid w:val="0005606A"/>
    <w:rsid w:val="00057117"/>
    <w:rsid w:val="00060B28"/>
    <w:rsid w:val="000616E7"/>
    <w:rsid w:val="000620A3"/>
    <w:rsid w:val="0006487E"/>
    <w:rsid w:val="00065E1A"/>
    <w:rsid w:val="000670C3"/>
    <w:rsid w:val="00077E5F"/>
    <w:rsid w:val="0008036A"/>
    <w:rsid w:val="00081AE6"/>
    <w:rsid w:val="000855EB"/>
    <w:rsid w:val="00085B52"/>
    <w:rsid w:val="000866F2"/>
    <w:rsid w:val="0009009F"/>
    <w:rsid w:val="00091557"/>
    <w:rsid w:val="000924C1"/>
    <w:rsid w:val="000924F0"/>
    <w:rsid w:val="00093474"/>
    <w:rsid w:val="0009510F"/>
    <w:rsid w:val="000A0C08"/>
    <w:rsid w:val="000A1B7B"/>
    <w:rsid w:val="000A56F2"/>
    <w:rsid w:val="000B008E"/>
    <w:rsid w:val="000B2719"/>
    <w:rsid w:val="000B3A8F"/>
    <w:rsid w:val="000B4AB9"/>
    <w:rsid w:val="000B58C3"/>
    <w:rsid w:val="000B61E9"/>
    <w:rsid w:val="000C165A"/>
    <w:rsid w:val="000C2679"/>
    <w:rsid w:val="000C27FD"/>
    <w:rsid w:val="000C2E19"/>
    <w:rsid w:val="000C6781"/>
    <w:rsid w:val="000D0D07"/>
    <w:rsid w:val="000D4797"/>
    <w:rsid w:val="000E0527"/>
    <w:rsid w:val="000E16D7"/>
    <w:rsid w:val="000E1E92"/>
    <w:rsid w:val="000F06D6"/>
    <w:rsid w:val="000F0EB1"/>
    <w:rsid w:val="000F1106"/>
    <w:rsid w:val="000F189C"/>
    <w:rsid w:val="000F3BE9"/>
    <w:rsid w:val="000F3F6C"/>
    <w:rsid w:val="000F6DF3"/>
    <w:rsid w:val="001005FF"/>
    <w:rsid w:val="00100750"/>
    <w:rsid w:val="001038D8"/>
    <w:rsid w:val="001062FB"/>
    <w:rsid w:val="001063E6"/>
    <w:rsid w:val="00113CF4"/>
    <w:rsid w:val="001153EA"/>
    <w:rsid w:val="00115643"/>
    <w:rsid w:val="00115BD7"/>
    <w:rsid w:val="00116765"/>
    <w:rsid w:val="00116A85"/>
    <w:rsid w:val="001219F5"/>
    <w:rsid w:val="00121A20"/>
    <w:rsid w:val="0012377F"/>
    <w:rsid w:val="00124314"/>
    <w:rsid w:val="001265D3"/>
    <w:rsid w:val="00126B4A"/>
    <w:rsid w:val="00132FD0"/>
    <w:rsid w:val="001344C0"/>
    <w:rsid w:val="001346FA"/>
    <w:rsid w:val="00135252"/>
    <w:rsid w:val="0013630D"/>
    <w:rsid w:val="00137AB5"/>
    <w:rsid w:val="00137F0B"/>
    <w:rsid w:val="001433F3"/>
    <w:rsid w:val="00151E23"/>
    <w:rsid w:val="001526E0"/>
    <w:rsid w:val="00152E76"/>
    <w:rsid w:val="001538D6"/>
    <w:rsid w:val="001551B5"/>
    <w:rsid w:val="001659C1"/>
    <w:rsid w:val="00173A8E"/>
    <w:rsid w:val="0017502C"/>
    <w:rsid w:val="00175FE3"/>
    <w:rsid w:val="001812AA"/>
    <w:rsid w:val="0018143F"/>
    <w:rsid w:val="00181FF8"/>
    <w:rsid w:val="001842DC"/>
    <w:rsid w:val="00190AC1"/>
    <w:rsid w:val="0019341A"/>
    <w:rsid w:val="00194013"/>
    <w:rsid w:val="00194436"/>
    <w:rsid w:val="00197257"/>
    <w:rsid w:val="001973A9"/>
    <w:rsid w:val="00197DF9"/>
    <w:rsid w:val="001A1987"/>
    <w:rsid w:val="001A2564"/>
    <w:rsid w:val="001A6173"/>
    <w:rsid w:val="001A6CBA"/>
    <w:rsid w:val="001B0D97"/>
    <w:rsid w:val="001B1A08"/>
    <w:rsid w:val="001B5A5D"/>
    <w:rsid w:val="001B5B3A"/>
    <w:rsid w:val="001C1CE5"/>
    <w:rsid w:val="001C3691"/>
    <w:rsid w:val="001C3D2A"/>
    <w:rsid w:val="001D3DE4"/>
    <w:rsid w:val="001D51BA"/>
    <w:rsid w:val="001D53E7"/>
    <w:rsid w:val="001D6342"/>
    <w:rsid w:val="001D6D53"/>
    <w:rsid w:val="001E4E83"/>
    <w:rsid w:val="001E58E2"/>
    <w:rsid w:val="001E7AED"/>
    <w:rsid w:val="001F3916"/>
    <w:rsid w:val="001F54C5"/>
    <w:rsid w:val="001F662C"/>
    <w:rsid w:val="001F7074"/>
    <w:rsid w:val="00200490"/>
    <w:rsid w:val="00200B15"/>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192"/>
    <w:rsid w:val="002435B3"/>
    <w:rsid w:val="002458EB"/>
    <w:rsid w:val="00247004"/>
    <w:rsid w:val="002500C8"/>
    <w:rsid w:val="0025136E"/>
    <w:rsid w:val="0025585B"/>
    <w:rsid w:val="00257543"/>
    <w:rsid w:val="002617E7"/>
    <w:rsid w:val="00264228"/>
    <w:rsid w:val="00264334"/>
    <w:rsid w:val="0026473E"/>
    <w:rsid w:val="00264FBA"/>
    <w:rsid w:val="00266214"/>
    <w:rsid w:val="00267C83"/>
    <w:rsid w:val="0027144F"/>
    <w:rsid w:val="00271813"/>
    <w:rsid w:val="00271DFC"/>
    <w:rsid w:val="00271F3A"/>
    <w:rsid w:val="00273278"/>
    <w:rsid w:val="002737F4"/>
    <w:rsid w:val="002805F5"/>
    <w:rsid w:val="00280751"/>
    <w:rsid w:val="0028280A"/>
    <w:rsid w:val="00286ACD"/>
    <w:rsid w:val="00287838"/>
    <w:rsid w:val="002907B5"/>
    <w:rsid w:val="00292EB7"/>
    <w:rsid w:val="00296227"/>
    <w:rsid w:val="00296A05"/>
    <w:rsid w:val="00296F44"/>
    <w:rsid w:val="002970A4"/>
    <w:rsid w:val="0029777D"/>
    <w:rsid w:val="002A055E"/>
    <w:rsid w:val="002A07F6"/>
    <w:rsid w:val="002A1D4E"/>
    <w:rsid w:val="002A2869"/>
    <w:rsid w:val="002A3702"/>
    <w:rsid w:val="002A7AF8"/>
    <w:rsid w:val="002B24D6"/>
    <w:rsid w:val="002C07B6"/>
    <w:rsid w:val="002C1981"/>
    <w:rsid w:val="002C32DF"/>
    <w:rsid w:val="002C41E6"/>
    <w:rsid w:val="002C50B3"/>
    <w:rsid w:val="002C5985"/>
    <w:rsid w:val="002C6719"/>
    <w:rsid w:val="002D071A"/>
    <w:rsid w:val="002D2228"/>
    <w:rsid w:val="002D2CAC"/>
    <w:rsid w:val="002D3480"/>
    <w:rsid w:val="002D34B2"/>
    <w:rsid w:val="002D48B0"/>
    <w:rsid w:val="002D5B37"/>
    <w:rsid w:val="002D7637"/>
    <w:rsid w:val="002E17F2"/>
    <w:rsid w:val="002E2EC6"/>
    <w:rsid w:val="002E7CAE"/>
    <w:rsid w:val="002F2771"/>
    <w:rsid w:val="002F33B1"/>
    <w:rsid w:val="002F37A9"/>
    <w:rsid w:val="002F6374"/>
    <w:rsid w:val="00301CE6"/>
    <w:rsid w:val="0030256B"/>
    <w:rsid w:val="00302C3F"/>
    <w:rsid w:val="0030501F"/>
    <w:rsid w:val="00307BA1"/>
    <w:rsid w:val="00310527"/>
    <w:rsid w:val="00311702"/>
    <w:rsid w:val="00311E82"/>
    <w:rsid w:val="00313FD6"/>
    <w:rsid w:val="003143BD"/>
    <w:rsid w:val="003152F8"/>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6183"/>
    <w:rsid w:val="00367E34"/>
    <w:rsid w:val="00370A16"/>
    <w:rsid w:val="00370E47"/>
    <w:rsid w:val="003742AC"/>
    <w:rsid w:val="00376158"/>
    <w:rsid w:val="00377CE1"/>
    <w:rsid w:val="00380FE2"/>
    <w:rsid w:val="0038485D"/>
    <w:rsid w:val="00385BF0"/>
    <w:rsid w:val="003939FF"/>
    <w:rsid w:val="003A2223"/>
    <w:rsid w:val="003A2A0F"/>
    <w:rsid w:val="003A45A1"/>
    <w:rsid w:val="003A5B0A"/>
    <w:rsid w:val="003A6BAC"/>
    <w:rsid w:val="003A70A4"/>
    <w:rsid w:val="003A7EF3"/>
    <w:rsid w:val="003B159C"/>
    <w:rsid w:val="003B369F"/>
    <w:rsid w:val="003B36A3"/>
    <w:rsid w:val="003B64BB"/>
    <w:rsid w:val="003B689E"/>
    <w:rsid w:val="003B7FE5"/>
    <w:rsid w:val="003C11C8"/>
    <w:rsid w:val="003C2702"/>
    <w:rsid w:val="003C7806"/>
    <w:rsid w:val="003D02ED"/>
    <w:rsid w:val="003D109F"/>
    <w:rsid w:val="003D137B"/>
    <w:rsid w:val="003D2478"/>
    <w:rsid w:val="003D3C45"/>
    <w:rsid w:val="003D429D"/>
    <w:rsid w:val="003D5B1F"/>
    <w:rsid w:val="003E15FA"/>
    <w:rsid w:val="003E55E4"/>
    <w:rsid w:val="003E74E3"/>
    <w:rsid w:val="003F05C7"/>
    <w:rsid w:val="003F1F9A"/>
    <w:rsid w:val="003F2CD4"/>
    <w:rsid w:val="003F6BBE"/>
    <w:rsid w:val="003F7E48"/>
    <w:rsid w:val="004000E8"/>
    <w:rsid w:val="00402E2B"/>
    <w:rsid w:val="0040512B"/>
    <w:rsid w:val="00405CA5"/>
    <w:rsid w:val="004064A0"/>
    <w:rsid w:val="00406A38"/>
    <w:rsid w:val="00407CD3"/>
    <w:rsid w:val="00410134"/>
    <w:rsid w:val="00410B72"/>
    <w:rsid w:val="00410F18"/>
    <w:rsid w:val="0041263E"/>
    <w:rsid w:val="00413AAC"/>
    <w:rsid w:val="00413D6D"/>
    <w:rsid w:val="00413E92"/>
    <w:rsid w:val="00417A06"/>
    <w:rsid w:val="00421105"/>
    <w:rsid w:val="00422AA4"/>
    <w:rsid w:val="004242F4"/>
    <w:rsid w:val="00427248"/>
    <w:rsid w:val="00430549"/>
    <w:rsid w:val="0043306D"/>
    <w:rsid w:val="00437447"/>
    <w:rsid w:val="00441A92"/>
    <w:rsid w:val="00442EB7"/>
    <w:rsid w:val="004431DC"/>
    <w:rsid w:val="00444F56"/>
    <w:rsid w:val="00446488"/>
    <w:rsid w:val="004503EC"/>
    <w:rsid w:val="004517AA"/>
    <w:rsid w:val="00452CAC"/>
    <w:rsid w:val="00457565"/>
    <w:rsid w:val="00457B71"/>
    <w:rsid w:val="00463197"/>
    <w:rsid w:val="004669E2"/>
    <w:rsid w:val="00470C31"/>
    <w:rsid w:val="00471B88"/>
    <w:rsid w:val="00471DE0"/>
    <w:rsid w:val="004734D0"/>
    <w:rsid w:val="0047556B"/>
    <w:rsid w:val="00477768"/>
    <w:rsid w:val="004863CB"/>
    <w:rsid w:val="004901BC"/>
    <w:rsid w:val="004915E3"/>
    <w:rsid w:val="00492BC5"/>
    <w:rsid w:val="004964F1"/>
    <w:rsid w:val="004A16BC"/>
    <w:rsid w:val="004A2B94"/>
    <w:rsid w:val="004A2C32"/>
    <w:rsid w:val="004B5697"/>
    <w:rsid w:val="004B6C15"/>
    <w:rsid w:val="004B6F6A"/>
    <w:rsid w:val="004B7C0C"/>
    <w:rsid w:val="004C3898"/>
    <w:rsid w:val="004C462F"/>
    <w:rsid w:val="004D36B1"/>
    <w:rsid w:val="004D7EBD"/>
    <w:rsid w:val="004E2680"/>
    <w:rsid w:val="004E28F9"/>
    <w:rsid w:val="004E462E"/>
    <w:rsid w:val="004E56DC"/>
    <w:rsid w:val="004E76F4"/>
    <w:rsid w:val="004F0B4E"/>
    <w:rsid w:val="004F0B6C"/>
    <w:rsid w:val="004F2078"/>
    <w:rsid w:val="004F4DA3"/>
    <w:rsid w:val="005001A6"/>
    <w:rsid w:val="00506557"/>
    <w:rsid w:val="0050677A"/>
    <w:rsid w:val="005108D8"/>
    <w:rsid w:val="005116F9"/>
    <w:rsid w:val="005153A7"/>
    <w:rsid w:val="005202A6"/>
    <w:rsid w:val="00520366"/>
    <w:rsid w:val="005219CF"/>
    <w:rsid w:val="005325BC"/>
    <w:rsid w:val="00534B59"/>
    <w:rsid w:val="0053505E"/>
    <w:rsid w:val="00536759"/>
    <w:rsid w:val="00537C62"/>
    <w:rsid w:val="00546970"/>
    <w:rsid w:val="00554E19"/>
    <w:rsid w:val="0056060B"/>
    <w:rsid w:val="0056121F"/>
    <w:rsid w:val="00572505"/>
    <w:rsid w:val="00582809"/>
    <w:rsid w:val="0058798C"/>
    <w:rsid w:val="005900FA"/>
    <w:rsid w:val="00592830"/>
    <w:rsid w:val="005935A4"/>
    <w:rsid w:val="005948C2"/>
    <w:rsid w:val="00595DCA"/>
    <w:rsid w:val="0059779B"/>
    <w:rsid w:val="005A209A"/>
    <w:rsid w:val="005A662D"/>
    <w:rsid w:val="005B1409"/>
    <w:rsid w:val="005B152B"/>
    <w:rsid w:val="005B2DC1"/>
    <w:rsid w:val="005B35D7"/>
    <w:rsid w:val="005B392A"/>
    <w:rsid w:val="005B3AA3"/>
    <w:rsid w:val="005B6F83"/>
    <w:rsid w:val="005C0722"/>
    <w:rsid w:val="005C24A9"/>
    <w:rsid w:val="005C2774"/>
    <w:rsid w:val="005C74FB"/>
    <w:rsid w:val="005D1602"/>
    <w:rsid w:val="005E385F"/>
    <w:rsid w:val="005E5B81"/>
    <w:rsid w:val="005F2CB1"/>
    <w:rsid w:val="005F3025"/>
    <w:rsid w:val="005F618C"/>
    <w:rsid w:val="005F70BD"/>
    <w:rsid w:val="005F7366"/>
    <w:rsid w:val="0060283C"/>
    <w:rsid w:val="00604F14"/>
    <w:rsid w:val="00611B83"/>
    <w:rsid w:val="00613257"/>
    <w:rsid w:val="006148B0"/>
    <w:rsid w:val="00620A71"/>
    <w:rsid w:val="00620D80"/>
    <w:rsid w:val="006234A6"/>
    <w:rsid w:val="00630001"/>
    <w:rsid w:val="00630035"/>
    <w:rsid w:val="006311B3"/>
    <w:rsid w:val="0063284C"/>
    <w:rsid w:val="00636398"/>
    <w:rsid w:val="00636575"/>
    <w:rsid w:val="006368D3"/>
    <w:rsid w:val="006377EC"/>
    <w:rsid w:val="0064151F"/>
    <w:rsid w:val="00641533"/>
    <w:rsid w:val="0064208D"/>
    <w:rsid w:val="00643475"/>
    <w:rsid w:val="0064396A"/>
    <w:rsid w:val="0064624E"/>
    <w:rsid w:val="00650AB9"/>
    <w:rsid w:val="006540BD"/>
    <w:rsid w:val="00655733"/>
    <w:rsid w:val="00655ACD"/>
    <w:rsid w:val="00655BD8"/>
    <w:rsid w:val="00656A92"/>
    <w:rsid w:val="00656DDE"/>
    <w:rsid w:val="0065774F"/>
    <w:rsid w:val="00657E3C"/>
    <w:rsid w:val="0066011D"/>
    <w:rsid w:val="006607C0"/>
    <w:rsid w:val="006613A6"/>
    <w:rsid w:val="006627A2"/>
    <w:rsid w:val="006634E6"/>
    <w:rsid w:val="006655EE"/>
    <w:rsid w:val="00667EE7"/>
    <w:rsid w:val="00670922"/>
    <w:rsid w:val="00670BE1"/>
    <w:rsid w:val="0067218F"/>
    <w:rsid w:val="006741F2"/>
    <w:rsid w:val="00674CC3"/>
    <w:rsid w:val="00675C72"/>
    <w:rsid w:val="00676C7C"/>
    <w:rsid w:val="006771F9"/>
    <w:rsid w:val="006776D7"/>
    <w:rsid w:val="00681003"/>
    <w:rsid w:val="006817C9"/>
    <w:rsid w:val="00683ECE"/>
    <w:rsid w:val="00685C73"/>
    <w:rsid w:val="00695FC2"/>
    <w:rsid w:val="00696949"/>
    <w:rsid w:val="00697052"/>
    <w:rsid w:val="006A46FB"/>
    <w:rsid w:val="006A5E28"/>
    <w:rsid w:val="006A697B"/>
    <w:rsid w:val="006A7AFF"/>
    <w:rsid w:val="006B1816"/>
    <w:rsid w:val="006B2099"/>
    <w:rsid w:val="006B50CF"/>
    <w:rsid w:val="006B714B"/>
    <w:rsid w:val="006C0193"/>
    <w:rsid w:val="006C03B8"/>
    <w:rsid w:val="006C07BE"/>
    <w:rsid w:val="006C2F17"/>
    <w:rsid w:val="006C5EC9"/>
    <w:rsid w:val="006C6059"/>
    <w:rsid w:val="006C7522"/>
    <w:rsid w:val="006D37B0"/>
    <w:rsid w:val="006D3F03"/>
    <w:rsid w:val="006D6F08"/>
    <w:rsid w:val="006E05FD"/>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2D6"/>
    <w:rsid w:val="0070346E"/>
    <w:rsid w:val="00704EDB"/>
    <w:rsid w:val="00706101"/>
    <w:rsid w:val="00706B91"/>
    <w:rsid w:val="00707072"/>
    <w:rsid w:val="00707954"/>
    <w:rsid w:val="00707D61"/>
    <w:rsid w:val="00712287"/>
    <w:rsid w:val="00712772"/>
    <w:rsid w:val="007148D3"/>
    <w:rsid w:val="00715B9A"/>
    <w:rsid w:val="0071709E"/>
    <w:rsid w:val="007257D0"/>
    <w:rsid w:val="00726EA6"/>
    <w:rsid w:val="00727208"/>
    <w:rsid w:val="00727680"/>
    <w:rsid w:val="0073117E"/>
    <w:rsid w:val="007328AE"/>
    <w:rsid w:val="007348B1"/>
    <w:rsid w:val="007362A6"/>
    <w:rsid w:val="00736D7D"/>
    <w:rsid w:val="00740E58"/>
    <w:rsid w:val="007445A0"/>
    <w:rsid w:val="007450C8"/>
    <w:rsid w:val="0074524B"/>
    <w:rsid w:val="00747D8B"/>
    <w:rsid w:val="0075112A"/>
    <w:rsid w:val="00751228"/>
    <w:rsid w:val="00755260"/>
    <w:rsid w:val="00755E33"/>
    <w:rsid w:val="007571E1"/>
    <w:rsid w:val="00757A16"/>
    <w:rsid w:val="007604B2"/>
    <w:rsid w:val="00765281"/>
    <w:rsid w:val="00765442"/>
    <w:rsid w:val="00766BAD"/>
    <w:rsid w:val="007729A2"/>
    <w:rsid w:val="007755F2"/>
    <w:rsid w:val="00776971"/>
    <w:rsid w:val="00780A80"/>
    <w:rsid w:val="0078177E"/>
    <w:rsid w:val="0078209C"/>
    <w:rsid w:val="0078304C"/>
    <w:rsid w:val="00783673"/>
    <w:rsid w:val="00785490"/>
    <w:rsid w:val="007858A4"/>
    <w:rsid w:val="0079248F"/>
    <w:rsid w:val="007925EA"/>
    <w:rsid w:val="007935CF"/>
    <w:rsid w:val="00793CD8"/>
    <w:rsid w:val="00795C92"/>
    <w:rsid w:val="00796231"/>
    <w:rsid w:val="00796796"/>
    <w:rsid w:val="007A1CB3"/>
    <w:rsid w:val="007A306F"/>
    <w:rsid w:val="007A43A6"/>
    <w:rsid w:val="007A58A6"/>
    <w:rsid w:val="007A7F26"/>
    <w:rsid w:val="007B3D2D"/>
    <w:rsid w:val="007B457B"/>
    <w:rsid w:val="007B50AE"/>
    <w:rsid w:val="007B51DF"/>
    <w:rsid w:val="007B587E"/>
    <w:rsid w:val="007B651D"/>
    <w:rsid w:val="007C05DD"/>
    <w:rsid w:val="007C3D18"/>
    <w:rsid w:val="007C60BF"/>
    <w:rsid w:val="007C6A07"/>
    <w:rsid w:val="007C75A1"/>
    <w:rsid w:val="007C77A5"/>
    <w:rsid w:val="007D04E5"/>
    <w:rsid w:val="007D5901"/>
    <w:rsid w:val="007D7526"/>
    <w:rsid w:val="007D7D65"/>
    <w:rsid w:val="007E4610"/>
    <w:rsid w:val="007E4715"/>
    <w:rsid w:val="007E505B"/>
    <w:rsid w:val="007E7091"/>
    <w:rsid w:val="007F31BB"/>
    <w:rsid w:val="00803FAE"/>
    <w:rsid w:val="0080605F"/>
    <w:rsid w:val="00807786"/>
    <w:rsid w:val="00811FCB"/>
    <w:rsid w:val="008158D6"/>
    <w:rsid w:val="00817196"/>
    <w:rsid w:val="00820E5B"/>
    <w:rsid w:val="008235DB"/>
    <w:rsid w:val="00824126"/>
    <w:rsid w:val="00824AB4"/>
    <w:rsid w:val="00825C42"/>
    <w:rsid w:val="00825D25"/>
    <w:rsid w:val="00827D6F"/>
    <w:rsid w:val="008353FD"/>
    <w:rsid w:val="008376AC"/>
    <w:rsid w:val="008428E2"/>
    <w:rsid w:val="008444E8"/>
    <w:rsid w:val="00844E80"/>
    <w:rsid w:val="00846FE7"/>
    <w:rsid w:val="00847036"/>
    <w:rsid w:val="00856911"/>
    <w:rsid w:val="00860C63"/>
    <w:rsid w:val="00863E2E"/>
    <w:rsid w:val="008677FD"/>
    <w:rsid w:val="00867FA3"/>
    <w:rsid w:val="008706D4"/>
    <w:rsid w:val="00870F8A"/>
    <w:rsid w:val="008719A4"/>
    <w:rsid w:val="00871D23"/>
    <w:rsid w:val="00874312"/>
    <w:rsid w:val="0087437C"/>
    <w:rsid w:val="00875CD7"/>
    <w:rsid w:val="00876842"/>
    <w:rsid w:val="00876B4D"/>
    <w:rsid w:val="00876BA9"/>
    <w:rsid w:val="00877F18"/>
    <w:rsid w:val="0088521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606"/>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C21"/>
    <w:rsid w:val="008F1EAB"/>
    <w:rsid w:val="008F33DC"/>
    <w:rsid w:val="008F477F"/>
    <w:rsid w:val="008F78D3"/>
    <w:rsid w:val="00902350"/>
    <w:rsid w:val="0090336B"/>
    <w:rsid w:val="009053AA"/>
    <w:rsid w:val="00906939"/>
    <w:rsid w:val="00910B7D"/>
    <w:rsid w:val="00911DFB"/>
    <w:rsid w:val="009139D9"/>
    <w:rsid w:val="00914AD8"/>
    <w:rsid w:val="00916079"/>
    <w:rsid w:val="00916F90"/>
    <w:rsid w:val="00917CE9"/>
    <w:rsid w:val="00920BF2"/>
    <w:rsid w:val="00922010"/>
    <w:rsid w:val="009246FE"/>
    <w:rsid w:val="00931BD9"/>
    <w:rsid w:val="009368F3"/>
    <w:rsid w:val="00936ED9"/>
    <w:rsid w:val="00941636"/>
    <w:rsid w:val="00943742"/>
    <w:rsid w:val="00945C05"/>
    <w:rsid w:val="00946945"/>
    <w:rsid w:val="00947713"/>
    <w:rsid w:val="00950DE7"/>
    <w:rsid w:val="00953920"/>
    <w:rsid w:val="00953D47"/>
    <w:rsid w:val="0095681E"/>
    <w:rsid w:val="009572D4"/>
    <w:rsid w:val="00961691"/>
    <w:rsid w:val="00961921"/>
    <w:rsid w:val="0096430A"/>
    <w:rsid w:val="0096554B"/>
    <w:rsid w:val="0096584A"/>
    <w:rsid w:val="00971A6E"/>
    <w:rsid w:val="00971F08"/>
    <w:rsid w:val="0097603D"/>
    <w:rsid w:val="00976949"/>
    <w:rsid w:val="00980477"/>
    <w:rsid w:val="009818EC"/>
    <w:rsid w:val="00983A7C"/>
    <w:rsid w:val="00984ABE"/>
    <w:rsid w:val="00985253"/>
    <w:rsid w:val="009853B3"/>
    <w:rsid w:val="00990630"/>
    <w:rsid w:val="00991761"/>
    <w:rsid w:val="0099298F"/>
    <w:rsid w:val="00994DCA"/>
    <w:rsid w:val="009950C3"/>
    <w:rsid w:val="009960EC"/>
    <w:rsid w:val="00996CC3"/>
    <w:rsid w:val="009970DD"/>
    <w:rsid w:val="009A0FBA"/>
    <w:rsid w:val="009A1601"/>
    <w:rsid w:val="009A3BB6"/>
    <w:rsid w:val="009A462D"/>
    <w:rsid w:val="009A5CBA"/>
    <w:rsid w:val="009A6639"/>
    <w:rsid w:val="009A6929"/>
    <w:rsid w:val="009B1F30"/>
    <w:rsid w:val="009B3AC2"/>
    <w:rsid w:val="009B4DF4"/>
    <w:rsid w:val="009B564E"/>
    <w:rsid w:val="009B7E87"/>
    <w:rsid w:val="009C0169"/>
    <w:rsid w:val="009C403E"/>
    <w:rsid w:val="009D4F59"/>
    <w:rsid w:val="009D4FF0"/>
    <w:rsid w:val="009D703C"/>
    <w:rsid w:val="009D718F"/>
    <w:rsid w:val="009D71B7"/>
    <w:rsid w:val="009E0178"/>
    <w:rsid w:val="009E068F"/>
    <w:rsid w:val="009E14E0"/>
    <w:rsid w:val="009E35DB"/>
    <w:rsid w:val="009E47A3"/>
    <w:rsid w:val="009E4A67"/>
    <w:rsid w:val="009E4FCB"/>
    <w:rsid w:val="009F08F3"/>
    <w:rsid w:val="009F344F"/>
    <w:rsid w:val="00A031D8"/>
    <w:rsid w:val="00A048A8"/>
    <w:rsid w:val="00A04F49"/>
    <w:rsid w:val="00A125A6"/>
    <w:rsid w:val="00A13E54"/>
    <w:rsid w:val="00A17F63"/>
    <w:rsid w:val="00A2193B"/>
    <w:rsid w:val="00A2351A"/>
    <w:rsid w:val="00A264A9"/>
    <w:rsid w:val="00A26DCF"/>
    <w:rsid w:val="00A27785"/>
    <w:rsid w:val="00A27CE8"/>
    <w:rsid w:val="00A30187"/>
    <w:rsid w:val="00A3206E"/>
    <w:rsid w:val="00A3448A"/>
    <w:rsid w:val="00A36297"/>
    <w:rsid w:val="00A418C6"/>
    <w:rsid w:val="00A41E2B"/>
    <w:rsid w:val="00A44530"/>
    <w:rsid w:val="00A45B74"/>
    <w:rsid w:val="00A52E1D"/>
    <w:rsid w:val="00A61499"/>
    <w:rsid w:val="00A62A77"/>
    <w:rsid w:val="00A62B13"/>
    <w:rsid w:val="00A63483"/>
    <w:rsid w:val="00A64962"/>
    <w:rsid w:val="00A657D7"/>
    <w:rsid w:val="00A660AC"/>
    <w:rsid w:val="00A67E6C"/>
    <w:rsid w:val="00A71B99"/>
    <w:rsid w:val="00A739D0"/>
    <w:rsid w:val="00A761D4"/>
    <w:rsid w:val="00A762A2"/>
    <w:rsid w:val="00A77EC4"/>
    <w:rsid w:val="00A91DA7"/>
    <w:rsid w:val="00A92879"/>
    <w:rsid w:val="00A9442A"/>
    <w:rsid w:val="00AA016F"/>
    <w:rsid w:val="00AA1ED6"/>
    <w:rsid w:val="00AA51D6"/>
    <w:rsid w:val="00AB0BC8"/>
    <w:rsid w:val="00AB11CA"/>
    <w:rsid w:val="00AB14D9"/>
    <w:rsid w:val="00AB35B5"/>
    <w:rsid w:val="00AB4AB8"/>
    <w:rsid w:val="00AB58A2"/>
    <w:rsid w:val="00AB655E"/>
    <w:rsid w:val="00AC007F"/>
    <w:rsid w:val="00AC0841"/>
    <w:rsid w:val="00AC2ECD"/>
    <w:rsid w:val="00AC3119"/>
    <w:rsid w:val="00AC49FB"/>
    <w:rsid w:val="00AC5A10"/>
    <w:rsid w:val="00AC5A55"/>
    <w:rsid w:val="00AD0AA3"/>
    <w:rsid w:val="00AD3F94"/>
    <w:rsid w:val="00AD4A5A"/>
    <w:rsid w:val="00AD5BF4"/>
    <w:rsid w:val="00AD64A7"/>
    <w:rsid w:val="00AE14DD"/>
    <w:rsid w:val="00AE27AC"/>
    <w:rsid w:val="00AE40E0"/>
    <w:rsid w:val="00AE4DBA"/>
    <w:rsid w:val="00AE4F07"/>
    <w:rsid w:val="00AF1C5D"/>
    <w:rsid w:val="00AF42D7"/>
    <w:rsid w:val="00AF7232"/>
    <w:rsid w:val="00B006FE"/>
    <w:rsid w:val="00B007CB"/>
    <w:rsid w:val="00B02AA9"/>
    <w:rsid w:val="00B02FA3"/>
    <w:rsid w:val="00B03CE0"/>
    <w:rsid w:val="00B05084"/>
    <w:rsid w:val="00B109F9"/>
    <w:rsid w:val="00B157F9"/>
    <w:rsid w:val="00B20256"/>
    <w:rsid w:val="00B20D09"/>
    <w:rsid w:val="00B265BC"/>
    <w:rsid w:val="00B2763F"/>
    <w:rsid w:val="00B27781"/>
    <w:rsid w:val="00B27AAC"/>
    <w:rsid w:val="00B306A2"/>
    <w:rsid w:val="00B30929"/>
    <w:rsid w:val="00B3169E"/>
    <w:rsid w:val="00B372AA"/>
    <w:rsid w:val="00B40445"/>
    <w:rsid w:val="00B4084C"/>
    <w:rsid w:val="00B409E0"/>
    <w:rsid w:val="00B40DDA"/>
    <w:rsid w:val="00B41888"/>
    <w:rsid w:val="00B45A52"/>
    <w:rsid w:val="00B46175"/>
    <w:rsid w:val="00B548B7"/>
    <w:rsid w:val="00B664C7"/>
    <w:rsid w:val="00B739F6"/>
    <w:rsid w:val="00B81A6C"/>
    <w:rsid w:val="00B85DE5"/>
    <w:rsid w:val="00B86A1F"/>
    <w:rsid w:val="00B87E69"/>
    <w:rsid w:val="00B90F73"/>
    <w:rsid w:val="00B93B59"/>
    <w:rsid w:val="00B9406A"/>
    <w:rsid w:val="00B9551F"/>
    <w:rsid w:val="00BA2280"/>
    <w:rsid w:val="00BA2A08"/>
    <w:rsid w:val="00BA56D2"/>
    <w:rsid w:val="00BA71CF"/>
    <w:rsid w:val="00BA76E0"/>
    <w:rsid w:val="00BB2A25"/>
    <w:rsid w:val="00BB51E9"/>
    <w:rsid w:val="00BC0FDC"/>
    <w:rsid w:val="00BC3053"/>
    <w:rsid w:val="00BC4D2E"/>
    <w:rsid w:val="00BD3C6A"/>
    <w:rsid w:val="00BD48AC"/>
    <w:rsid w:val="00BD5F1A"/>
    <w:rsid w:val="00BE1234"/>
    <w:rsid w:val="00BE2FA6"/>
    <w:rsid w:val="00BE333F"/>
    <w:rsid w:val="00BE7406"/>
    <w:rsid w:val="00BE7603"/>
    <w:rsid w:val="00BF0A93"/>
    <w:rsid w:val="00BF3279"/>
    <w:rsid w:val="00BF74C7"/>
    <w:rsid w:val="00C015F1"/>
    <w:rsid w:val="00C01F33"/>
    <w:rsid w:val="00C02CC6"/>
    <w:rsid w:val="00C040F7"/>
    <w:rsid w:val="00C044AB"/>
    <w:rsid w:val="00C05706"/>
    <w:rsid w:val="00C07377"/>
    <w:rsid w:val="00C10478"/>
    <w:rsid w:val="00C12107"/>
    <w:rsid w:val="00C14D4B"/>
    <w:rsid w:val="00C154BB"/>
    <w:rsid w:val="00C20283"/>
    <w:rsid w:val="00C279B5"/>
    <w:rsid w:val="00C27C45"/>
    <w:rsid w:val="00C32B67"/>
    <w:rsid w:val="00C3719D"/>
    <w:rsid w:val="00C3745C"/>
    <w:rsid w:val="00C37CB2"/>
    <w:rsid w:val="00C473A5"/>
    <w:rsid w:val="00C51858"/>
    <w:rsid w:val="00C54995"/>
    <w:rsid w:val="00C54D41"/>
    <w:rsid w:val="00C60783"/>
    <w:rsid w:val="00C64672"/>
    <w:rsid w:val="00C657A7"/>
    <w:rsid w:val="00C70697"/>
    <w:rsid w:val="00C72093"/>
    <w:rsid w:val="00C72EF4"/>
    <w:rsid w:val="00C744FE"/>
    <w:rsid w:val="00C75435"/>
    <w:rsid w:val="00C75D2F"/>
    <w:rsid w:val="00C767BE"/>
    <w:rsid w:val="00C76E3C"/>
    <w:rsid w:val="00C81568"/>
    <w:rsid w:val="00C81A44"/>
    <w:rsid w:val="00C86FAC"/>
    <w:rsid w:val="00C87993"/>
    <w:rsid w:val="00C9027A"/>
    <w:rsid w:val="00C9068E"/>
    <w:rsid w:val="00C93814"/>
    <w:rsid w:val="00C93C4B"/>
    <w:rsid w:val="00C944AB"/>
    <w:rsid w:val="00C95B40"/>
    <w:rsid w:val="00CA1ED8"/>
    <w:rsid w:val="00CA639F"/>
    <w:rsid w:val="00CB11BD"/>
    <w:rsid w:val="00CB1F63"/>
    <w:rsid w:val="00CB7170"/>
    <w:rsid w:val="00CC040E"/>
    <w:rsid w:val="00CC111F"/>
    <w:rsid w:val="00CC2011"/>
    <w:rsid w:val="00CC3EA0"/>
    <w:rsid w:val="00CC52A9"/>
    <w:rsid w:val="00CC58AE"/>
    <w:rsid w:val="00CC7B45"/>
    <w:rsid w:val="00CD09DA"/>
    <w:rsid w:val="00CD1188"/>
    <w:rsid w:val="00CD2ED1"/>
    <w:rsid w:val="00CD337B"/>
    <w:rsid w:val="00CD4EEC"/>
    <w:rsid w:val="00CE0424"/>
    <w:rsid w:val="00CE2F7E"/>
    <w:rsid w:val="00CE7561"/>
    <w:rsid w:val="00CF1354"/>
    <w:rsid w:val="00CF2D8E"/>
    <w:rsid w:val="00CF32AB"/>
    <w:rsid w:val="00CF3B1F"/>
    <w:rsid w:val="00CF3BF6"/>
    <w:rsid w:val="00CF625B"/>
    <w:rsid w:val="00CF687E"/>
    <w:rsid w:val="00D0349B"/>
    <w:rsid w:val="00D035FB"/>
    <w:rsid w:val="00D10249"/>
    <w:rsid w:val="00D115C3"/>
    <w:rsid w:val="00D11897"/>
    <w:rsid w:val="00D13135"/>
    <w:rsid w:val="00D13E4E"/>
    <w:rsid w:val="00D163BD"/>
    <w:rsid w:val="00D1720C"/>
    <w:rsid w:val="00D239A7"/>
    <w:rsid w:val="00D23F47"/>
    <w:rsid w:val="00D3251A"/>
    <w:rsid w:val="00D36E71"/>
    <w:rsid w:val="00D37D87"/>
    <w:rsid w:val="00D40AE5"/>
    <w:rsid w:val="00D40B33"/>
    <w:rsid w:val="00D4318F"/>
    <w:rsid w:val="00D438BF"/>
    <w:rsid w:val="00D440F8"/>
    <w:rsid w:val="00D546FF"/>
    <w:rsid w:val="00D55814"/>
    <w:rsid w:val="00D55AD5"/>
    <w:rsid w:val="00D576CA"/>
    <w:rsid w:val="00D61AF5"/>
    <w:rsid w:val="00D626F4"/>
    <w:rsid w:val="00D652B5"/>
    <w:rsid w:val="00D66155"/>
    <w:rsid w:val="00D708B0"/>
    <w:rsid w:val="00D77B1D"/>
    <w:rsid w:val="00D8021F"/>
    <w:rsid w:val="00D80383"/>
    <w:rsid w:val="00D823C6"/>
    <w:rsid w:val="00D8327F"/>
    <w:rsid w:val="00D83F62"/>
    <w:rsid w:val="00D86292"/>
    <w:rsid w:val="00D86CA3"/>
    <w:rsid w:val="00D871CE"/>
    <w:rsid w:val="00D9196D"/>
    <w:rsid w:val="00D92982"/>
    <w:rsid w:val="00D97FA9"/>
    <w:rsid w:val="00DA1B58"/>
    <w:rsid w:val="00DA305E"/>
    <w:rsid w:val="00DA40BA"/>
    <w:rsid w:val="00DA5417"/>
    <w:rsid w:val="00DA552C"/>
    <w:rsid w:val="00DA56E8"/>
    <w:rsid w:val="00DB0A9F"/>
    <w:rsid w:val="00DB377D"/>
    <w:rsid w:val="00DB555F"/>
    <w:rsid w:val="00DB5CE4"/>
    <w:rsid w:val="00DC2D36"/>
    <w:rsid w:val="00DC53EF"/>
    <w:rsid w:val="00DD4500"/>
    <w:rsid w:val="00DD50ED"/>
    <w:rsid w:val="00DD57F9"/>
    <w:rsid w:val="00DE42F7"/>
    <w:rsid w:val="00DE5608"/>
    <w:rsid w:val="00DE58D0"/>
    <w:rsid w:val="00DE654F"/>
    <w:rsid w:val="00DF0B6E"/>
    <w:rsid w:val="00DF15E0"/>
    <w:rsid w:val="00DF37A0"/>
    <w:rsid w:val="00DF569E"/>
    <w:rsid w:val="00E03C89"/>
    <w:rsid w:val="00E110E7"/>
    <w:rsid w:val="00E11B20"/>
    <w:rsid w:val="00E1200B"/>
    <w:rsid w:val="00E17FA2"/>
    <w:rsid w:val="00E22330"/>
    <w:rsid w:val="00E30B5A"/>
    <w:rsid w:val="00E31059"/>
    <w:rsid w:val="00E3123D"/>
    <w:rsid w:val="00E31461"/>
    <w:rsid w:val="00E31D43"/>
    <w:rsid w:val="00E32608"/>
    <w:rsid w:val="00E334BB"/>
    <w:rsid w:val="00E34188"/>
    <w:rsid w:val="00E34B6E"/>
    <w:rsid w:val="00E35559"/>
    <w:rsid w:val="00E3723A"/>
    <w:rsid w:val="00E37860"/>
    <w:rsid w:val="00E446F1"/>
    <w:rsid w:val="00E46886"/>
    <w:rsid w:val="00E47AEF"/>
    <w:rsid w:val="00E520C6"/>
    <w:rsid w:val="00E53B75"/>
    <w:rsid w:val="00E54E3B"/>
    <w:rsid w:val="00E56F3D"/>
    <w:rsid w:val="00E57565"/>
    <w:rsid w:val="00E63838"/>
    <w:rsid w:val="00E64434"/>
    <w:rsid w:val="00E646ED"/>
    <w:rsid w:val="00E67C51"/>
    <w:rsid w:val="00E72EFC"/>
    <w:rsid w:val="00E758EC"/>
    <w:rsid w:val="00E77BDE"/>
    <w:rsid w:val="00E8234C"/>
    <w:rsid w:val="00E83AA9"/>
    <w:rsid w:val="00E854AA"/>
    <w:rsid w:val="00E85928"/>
    <w:rsid w:val="00E87822"/>
    <w:rsid w:val="00E90395"/>
    <w:rsid w:val="00E90E49"/>
    <w:rsid w:val="00E917F9"/>
    <w:rsid w:val="00E9291C"/>
    <w:rsid w:val="00E93FFE"/>
    <w:rsid w:val="00E94F8A"/>
    <w:rsid w:val="00E94FDE"/>
    <w:rsid w:val="00E9559D"/>
    <w:rsid w:val="00EA2332"/>
    <w:rsid w:val="00EA7A41"/>
    <w:rsid w:val="00EB077B"/>
    <w:rsid w:val="00EB4EA2"/>
    <w:rsid w:val="00EC0E98"/>
    <w:rsid w:val="00EC24D5"/>
    <w:rsid w:val="00EC27C6"/>
    <w:rsid w:val="00EC4207"/>
    <w:rsid w:val="00EC5653"/>
    <w:rsid w:val="00EC71CE"/>
    <w:rsid w:val="00ED1006"/>
    <w:rsid w:val="00EE01E4"/>
    <w:rsid w:val="00EE2A5B"/>
    <w:rsid w:val="00EF18FE"/>
    <w:rsid w:val="00EF5787"/>
    <w:rsid w:val="00EF60D0"/>
    <w:rsid w:val="00F03771"/>
    <w:rsid w:val="00F0528D"/>
    <w:rsid w:val="00F06C67"/>
    <w:rsid w:val="00F06DFD"/>
    <w:rsid w:val="00F071D1"/>
    <w:rsid w:val="00F07533"/>
    <w:rsid w:val="00F10629"/>
    <w:rsid w:val="00F15FA5"/>
    <w:rsid w:val="00F209B7"/>
    <w:rsid w:val="00F21E2C"/>
    <w:rsid w:val="00F2376F"/>
    <w:rsid w:val="00F243D8"/>
    <w:rsid w:val="00F305AB"/>
    <w:rsid w:val="00F30828"/>
    <w:rsid w:val="00F313D6"/>
    <w:rsid w:val="00F35D41"/>
    <w:rsid w:val="00F40F0C"/>
    <w:rsid w:val="00F435AE"/>
    <w:rsid w:val="00F4410C"/>
    <w:rsid w:val="00F4766C"/>
    <w:rsid w:val="00F5060E"/>
    <w:rsid w:val="00F507D1"/>
    <w:rsid w:val="00F519CE"/>
    <w:rsid w:val="00F51ADA"/>
    <w:rsid w:val="00F5479F"/>
    <w:rsid w:val="00F60203"/>
    <w:rsid w:val="00F607C5"/>
    <w:rsid w:val="00F60DEA"/>
    <w:rsid w:val="00F6302A"/>
    <w:rsid w:val="00F63950"/>
    <w:rsid w:val="00F64C2B"/>
    <w:rsid w:val="00F651BE"/>
    <w:rsid w:val="00F656F8"/>
    <w:rsid w:val="00F66080"/>
    <w:rsid w:val="00F67F53"/>
    <w:rsid w:val="00F703BE"/>
    <w:rsid w:val="00F71F69"/>
    <w:rsid w:val="00F72B72"/>
    <w:rsid w:val="00F74BB9"/>
    <w:rsid w:val="00F75582"/>
    <w:rsid w:val="00F76EFA"/>
    <w:rsid w:val="00F804BE"/>
    <w:rsid w:val="00F817CE"/>
    <w:rsid w:val="00F8456C"/>
    <w:rsid w:val="00F859D8"/>
    <w:rsid w:val="00F868F5"/>
    <w:rsid w:val="00F87170"/>
    <w:rsid w:val="00F9056A"/>
    <w:rsid w:val="00F90ECB"/>
    <w:rsid w:val="00F90F8D"/>
    <w:rsid w:val="00F92782"/>
    <w:rsid w:val="00F93AA9"/>
    <w:rsid w:val="00F96985"/>
    <w:rsid w:val="00F97838"/>
    <w:rsid w:val="00FA2BB3"/>
    <w:rsid w:val="00FB4C80"/>
    <w:rsid w:val="00FB6A6A"/>
    <w:rsid w:val="00FC7429"/>
    <w:rsid w:val="00FD07F6"/>
    <w:rsid w:val="00FD1EC8"/>
    <w:rsid w:val="00FD47ED"/>
    <w:rsid w:val="00FD67E3"/>
    <w:rsid w:val="00FD74DB"/>
    <w:rsid w:val="00FD7660"/>
    <w:rsid w:val="00FD7B06"/>
    <w:rsid w:val="00FE0655"/>
    <w:rsid w:val="00FE2365"/>
    <w:rsid w:val="00FE37D7"/>
    <w:rsid w:val="00FE4C7B"/>
    <w:rsid w:val="00FE7336"/>
    <w:rsid w:val="00FE787C"/>
    <w:rsid w:val="00FF45A5"/>
    <w:rsid w:val="00FF4FB9"/>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598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02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2C3F"/>
    <w:pPr>
      <w:pBdr>
        <w:top w:val="none" w:sz="0" w:space="0" w:color="auto"/>
      </w:pBdr>
      <w:spacing w:before="180"/>
      <w:outlineLvl w:val="1"/>
    </w:pPr>
    <w:rPr>
      <w:sz w:val="32"/>
    </w:rPr>
  </w:style>
  <w:style w:type="paragraph" w:styleId="Heading3">
    <w:name w:val="heading 3"/>
    <w:basedOn w:val="Heading2"/>
    <w:next w:val="Normal"/>
    <w:link w:val="Heading3Char"/>
    <w:qFormat/>
    <w:rsid w:val="00302C3F"/>
    <w:pPr>
      <w:spacing w:before="120"/>
      <w:outlineLvl w:val="2"/>
    </w:pPr>
    <w:rPr>
      <w:sz w:val="28"/>
    </w:rPr>
  </w:style>
  <w:style w:type="paragraph" w:styleId="Heading4">
    <w:name w:val="heading 4"/>
    <w:basedOn w:val="Heading3"/>
    <w:next w:val="Normal"/>
    <w:link w:val="Heading4Char"/>
    <w:qFormat/>
    <w:rsid w:val="00302C3F"/>
    <w:pPr>
      <w:ind w:left="1418" w:hanging="1418"/>
      <w:outlineLvl w:val="3"/>
    </w:pPr>
    <w:rPr>
      <w:sz w:val="24"/>
    </w:rPr>
  </w:style>
  <w:style w:type="paragraph" w:styleId="Heading5">
    <w:name w:val="heading 5"/>
    <w:basedOn w:val="Heading4"/>
    <w:next w:val="Normal"/>
    <w:link w:val="Heading5Char"/>
    <w:qFormat/>
    <w:rsid w:val="00302C3F"/>
    <w:pPr>
      <w:ind w:left="1701" w:hanging="1701"/>
      <w:outlineLvl w:val="4"/>
    </w:pPr>
    <w:rPr>
      <w:sz w:val="22"/>
    </w:rPr>
  </w:style>
  <w:style w:type="paragraph" w:styleId="Heading6">
    <w:name w:val="heading 6"/>
    <w:basedOn w:val="H6"/>
    <w:next w:val="Normal"/>
    <w:link w:val="Heading6Char"/>
    <w:qFormat/>
    <w:rsid w:val="00302C3F"/>
    <w:pPr>
      <w:outlineLvl w:val="5"/>
    </w:pPr>
  </w:style>
  <w:style w:type="paragraph" w:styleId="Heading7">
    <w:name w:val="heading 7"/>
    <w:basedOn w:val="H6"/>
    <w:next w:val="Normal"/>
    <w:link w:val="Heading7Char"/>
    <w:qFormat/>
    <w:rsid w:val="00302C3F"/>
    <w:pPr>
      <w:outlineLvl w:val="6"/>
    </w:pPr>
  </w:style>
  <w:style w:type="paragraph" w:styleId="Heading8">
    <w:name w:val="heading 8"/>
    <w:basedOn w:val="Heading1"/>
    <w:next w:val="Normal"/>
    <w:link w:val="Heading8Char"/>
    <w:qFormat/>
    <w:rsid w:val="00302C3F"/>
    <w:pPr>
      <w:ind w:left="0" w:firstLine="0"/>
      <w:outlineLvl w:val="7"/>
    </w:pPr>
  </w:style>
  <w:style w:type="paragraph" w:styleId="Heading9">
    <w:name w:val="heading 9"/>
    <w:basedOn w:val="Heading8"/>
    <w:next w:val="Normal"/>
    <w:link w:val="Heading9Char"/>
    <w:qFormat/>
    <w:rsid w:val="00302C3F"/>
    <w:pPr>
      <w:outlineLvl w:val="8"/>
    </w:pPr>
  </w:style>
  <w:style w:type="character" w:default="1" w:styleId="DefaultParagraphFont">
    <w:name w:val="Default Paragraph Font"/>
    <w:uiPriority w:val="1"/>
    <w:semiHidden/>
    <w:unhideWhenUsed/>
    <w:rsid w:val="002C59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5985"/>
  </w:style>
  <w:style w:type="paragraph" w:styleId="TOC8">
    <w:name w:val="toc 8"/>
    <w:basedOn w:val="TOC1"/>
    <w:uiPriority w:val="39"/>
    <w:rsid w:val="00302C3F"/>
    <w:pPr>
      <w:spacing w:before="180"/>
      <w:ind w:left="2693" w:hanging="2693"/>
    </w:pPr>
    <w:rPr>
      <w:b/>
    </w:rPr>
  </w:style>
  <w:style w:type="paragraph" w:styleId="TOC1">
    <w:name w:val="toc 1"/>
    <w:uiPriority w:val="39"/>
    <w:rsid w:val="00302C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2C3F"/>
    <w:pPr>
      <w:keepNext/>
      <w:keepLines/>
      <w:spacing w:before="180"/>
      <w:jc w:val="center"/>
    </w:pPr>
  </w:style>
  <w:style w:type="paragraph" w:styleId="Caption">
    <w:name w:val="caption"/>
    <w:basedOn w:val="Normal"/>
    <w:next w:val="Normal"/>
    <w:qFormat/>
    <w:rsid w:val="00302C3F"/>
    <w:pPr>
      <w:spacing w:before="120" w:after="120"/>
    </w:pPr>
    <w:rPr>
      <w:b/>
      <w:lang w:eastAsia="en-GB"/>
    </w:rPr>
  </w:style>
  <w:style w:type="paragraph" w:styleId="TOC5">
    <w:name w:val="toc 5"/>
    <w:basedOn w:val="TOC4"/>
    <w:uiPriority w:val="39"/>
    <w:rsid w:val="00302C3F"/>
    <w:pPr>
      <w:ind w:left="1701" w:hanging="1701"/>
    </w:pPr>
  </w:style>
  <w:style w:type="paragraph" w:styleId="TOC4">
    <w:name w:val="toc 4"/>
    <w:basedOn w:val="TOC3"/>
    <w:uiPriority w:val="39"/>
    <w:rsid w:val="00302C3F"/>
    <w:pPr>
      <w:ind w:left="1418" w:hanging="1418"/>
    </w:pPr>
  </w:style>
  <w:style w:type="paragraph" w:styleId="TOC3">
    <w:name w:val="toc 3"/>
    <w:basedOn w:val="TOC2"/>
    <w:uiPriority w:val="39"/>
    <w:rsid w:val="00302C3F"/>
    <w:pPr>
      <w:ind w:left="1134" w:hanging="1134"/>
    </w:pPr>
  </w:style>
  <w:style w:type="paragraph" w:styleId="TOC2">
    <w:name w:val="toc 2"/>
    <w:basedOn w:val="TOC1"/>
    <w:uiPriority w:val="39"/>
    <w:rsid w:val="00302C3F"/>
    <w:pPr>
      <w:keepNext w:val="0"/>
      <w:spacing w:before="0"/>
      <w:ind w:left="851" w:hanging="851"/>
    </w:pPr>
    <w:rPr>
      <w:sz w:val="20"/>
    </w:rPr>
  </w:style>
  <w:style w:type="paragraph" w:styleId="Index2">
    <w:name w:val="index 2"/>
    <w:basedOn w:val="Index1"/>
    <w:rsid w:val="00302C3F"/>
    <w:pPr>
      <w:ind w:left="284"/>
    </w:pPr>
  </w:style>
  <w:style w:type="paragraph" w:styleId="Index1">
    <w:name w:val="index 1"/>
    <w:basedOn w:val="Normal"/>
    <w:rsid w:val="00302C3F"/>
    <w:pPr>
      <w:keepLines/>
      <w:spacing w:after="0"/>
    </w:pPr>
  </w:style>
  <w:style w:type="paragraph" w:styleId="DocumentMap">
    <w:name w:val="Document Map"/>
    <w:basedOn w:val="Normal"/>
    <w:link w:val="DocumentMapChar"/>
    <w:rsid w:val="00302C3F"/>
    <w:pPr>
      <w:shd w:val="clear" w:color="auto" w:fill="000080"/>
    </w:pPr>
    <w:rPr>
      <w:rFonts w:ascii="Tahoma" w:hAnsi="Tahoma" w:cs="Tahoma"/>
    </w:rPr>
  </w:style>
  <w:style w:type="paragraph" w:styleId="ListNumber2">
    <w:name w:val="List Number 2"/>
    <w:basedOn w:val="ListNumber"/>
    <w:rsid w:val="00302C3F"/>
    <w:pPr>
      <w:numPr>
        <w:numId w:val="22"/>
      </w:numPr>
    </w:pPr>
  </w:style>
  <w:style w:type="paragraph" w:styleId="ListNumber">
    <w:name w:val="List Number"/>
    <w:basedOn w:val="List"/>
    <w:rsid w:val="00302C3F"/>
    <w:pPr>
      <w:numPr>
        <w:numId w:val="21"/>
      </w:numPr>
    </w:pPr>
    <w:rPr>
      <w:lang w:eastAsia="ja-JP"/>
    </w:rPr>
  </w:style>
  <w:style w:type="paragraph" w:styleId="List">
    <w:name w:val="List"/>
    <w:basedOn w:val="BodyText"/>
    <w:rsid w:val="00302C3F"/>
    <w:pPr>
      <w:ind w:left="568" w:hanging="284"/>
    </w:pPr>
  </w:style>
  <w:style w:type="paragraph" w:styleId="Header">
    <w:name w:val="header"/>
    <w:link w:val="HeaderChar"/>
    <w:rsid w:val="00302C3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2C3F"/>
    <w:rPr>
      <w:b/>
      <w:position w:val="6"/>
      <w:sz w:val="16"/>
    </w:rPr>
  </w:style>
  <w:style w:type="paragraph" w:styleId="FootnoteText">
    <w:name w:val="footnote text"/>
    <w:basedOn w:val="Normal"/>
    <w:link w:val="FootnoteTextChar"/>
    <w:rsid w:val="00302C3F"/>
    <w:pPr>
      <w:keepLines/>
      <w:spacing w:after="0"/>
      <w:ind w:left="454" w:hanging="454"/>
    </w:pPr>
    <w:rPr>
      <w:sz w:val="16"/>
    </w:rPr>
  </w:style>
  <w:style w:type="paragraph" w:customStyle="1" w:styleId="3GPPHeader">
    <w:name w:val="3GPP_Header"/>
    <w:basedOn w:val="BodyText"/>
    <w:rsid w:val="00302C3F"/>
    <w:pPr>
      <w:tabs>
        <w:tab w:val="left" w:pos="1701"/>
        <w:tab w:val="right" w:pos="9639"/>
      </w:tabs>
      <w:spacing w:after="240"/>
    </w:pPr>
    <w:rPr>
      <w:b/>
      <w:sz w:val="24"/>
    </w:rPr>
  </w:style>
  <w:style w:type="paragraph" w:styleId="TOC9">
    <w:name w:val="toc 9"/>
    <w:basedOn w:val="TOC8"/>
    <w:uiPriority w:val="39"/>
    <w:rsid w:val="00302C3F"/>
    <w:pPr>
      <w:ind w:left="1418" w:hanging="1418"/>
    </w:pPr>
  </w:style>
  <w:style w:type="paragraph" w:styleId="TOC6">
    <w:name w:val="toc 6"/>
    <w:basedOn w:val="TOC5"/>
    <w:next w:val="Normal"/>
    <w:uiPriority w:val="39"/>
    <w:rsid w:val="00302C3F"/>
    <w:pPr>
      <w:ind w:left="1985" w:hanging="1985"/>
    </w:pPr>
  </w:style>
  <w:style w:type="paragraph" w:styleId="TOC7">
    <w:name w:val="toc 7"/>
    <w:basedOn w:val="TOC6"/>
    <w:next w:val="Normal"/>
    <w:uiPriority w:val="39"/>
    <w:rsid w:val="00302C3F"/>
    <w:pPr>
      <w:ind w:left="2268" w:hanging="2268"/>
    </w:pPr>
  </w:style>
  <w:style w:type="paragraph" w:styleId="ListBullet2">
    <w:name w:val="List Bullet 2"/>
    <w:basedOn w:val="ListBullet"/>
    <w:rsid w:val="00302C3F"/>
    <w:pPr>
      <w:numPr>
        <w:numId w:val="17"/>
      </w:numPr>
    </w:pPr>
  </w:style>
  <w:style w:type="paragraph" w:styleId="ListBullet">
    <w:name w:val="List Bullet"/>
    <w:basedOn w:val="List"/>
    <w:rsid w:val="00302C3F"/>
    <w:pPr>
      <w:numPr>
        <w:numId w:val="16"/>
      </w:numPr>
    </w:pPr>
    <w:rPr>
      <w:lang w:eastAsia="ja-JP"/>
    </w:rPr>
  </w:style>
  <w:style w:type="paragraph" w:styleId="ListBullet3">
    <w:name w:val="List Bullet 3"/>
    <w:basedOn w:val="ListBullet2"/>
    <w:rsid w:val="00302C3F"/>
    <w:pPr>
      <w:numPr>
        <w:numId w:val="18"/>
      </w:numPr>
    </w:pPr>
  </w:style>
  <w:style w:type="paragraph" w:customStyle="1" w:styleId="EQ">
    <w:name w:val="EQ"/>
    <w:basedOn w:val="Normal"/>
    <w:next w:val="Normal"/>
    <w:rsid w:val="00302C3F"/>
    <w:pPr>
      <w:keepLines/>
      <w:tabs>
        <w:tab w:val="center" w:pos="4536"/>
        <w:tab w:val="right" w:pos="9072"/>
      </w:tabs>
    </w:pPr>
    <w:rPr>
      <w:noProof/>
    </w:rPr>
  </w:style>
  <w:style w:type="paragraph" w:styleId="List2">
    <w:name w:val="List 2"/>
    <w:basedOn w:val="List"/>
    <w:rsid w:val="00302C3F"/>
    <w:pPr>
      <w:ind w:left="851"/>
    </w:pPr>
    <w:rPr>
      <w:lang w:eastAsia="ja-JP"/>
    </w:rPr>
  </w:style>
  <w:style w:type="paragraph" w:styleId="List3">
    <w:name w:val="List 3"/>
    <w:basedOn w:val="List2"/>
    <w:rsid w:val="00302C3F"/>
    <w:pPr>
      <w:ind w:left="1135"/>
    </w:pPr>
  </w:style>
  <w:style w:type="paragraph" w:styleId="List4">
    <w:name w:val="List 4"/>
    <w:basedOn w:val="List3"/>
    <w:rsid w:val="00302C3F"/>
    <w:pPr>
      <w:ind w:left="1418"/>
    </w:pPr>
  </w:style>
  <w:style w:type="paragraph" w:styleId="List5">
    <w:name w:val="List 5"/>
    <w:basedOn w:val="List4"/>
    <w:rsid w:val="00302C3F"/>
    <w:pPr>
      <w:ind w:left="1702"/>
    </w:pPr>
  </w:style>
  <w:style w:type="paragraph" w:customStyle="1" w:styleId="EditorsNote">
    <w:name w:val="Editor's Note"/>
    <w:basedOn w:val="NO"/>
    <w:link w:val="EditorsNoteChar"/>
    <w:rsid w:val="00302C3F"/>
    <w:rPr>
      <w:color w:val="FF0000"/>
      <w:lang w:val="x-none" w:eastAsia="x-none"/>
    </w:rPr>
  </w:style>
  <w:style w:type="paragraph" w:styleId="ListBullet4">
    <w:name w:val="List Bullet 4"/>
    <w:basedOn w:val="ListBullet3"/>
    <w:rsid w:val="00302C3F"/>
    <w:pPr>
      <w:numPr>
        <w:numId w:val="19"/>
      </w:numPr>
    </w:pPr>
  </w:style>
  <w:style w:type="paragraph" w:styleId="ListBullet5">
    <w:name w:val="List Bullet 5"/>
    <w:basedOn w:val="ListBullet4"/>
    <w:rsid w:val="00302C3F"/>
    <w:pPr>
      <w:numPr>
        <w:numId w:val="20"/>
      </w:numPr>
    </w:pPr>
  </w:style>
  <w:style w:type="paragraph" w:styleId="Footer">
    <w:name w:val="footer"/>
    <w:basedOn w:val="Header"/>
    <w:link w:val="FooterChar"/>
    <w:rsid w:val="00302C3F"/>
    <w:pPr>
      <w:jc w:val="center"/>
    </w:pPr>
    <w:rPr>
      <w:i/>
    </w:rPr>
  </w:style>
  <w:style w:type="paragraph" w:customStyle="1" w:styleId="Reference">
    <w:name w:val="Reference"/>
    <w:basedOn w:val="BodyText"/>
    <w:rsid w:val="00302C3F"/>
    <w:pPr>
      <w:numPr>
        <w:numId w:val="2"/>
      </w:numPr>
    </w:pPr>
  </w:style>
  <w:style w:type="paragraph" w:styleId="BalloonText">
    <w:name w:val="Balloon Text"/>
    <w:basedOn w:val="Normal"/>
    <w:link w:val="BalloonTextChar"/>
    <w:rsid w:val="00302C3F"/>
    <w:pPr>
      <w:spacing w:after="0"/>
    </w:pPr>
    <w:rPr>
      <w:rFonts w:ascii="Segoe UI" w:hAnsi="Segoe UI" w:cs="Segoe UI"/>
      <w:sz w:val="18"/>
      <w:szCs w:val="18"/>
    </w:rPr>
  </w:style>
  <w:style w:type="character" w:styleId="PageNumber">
    <w:name w:val="page number"/>
    <w:basedOn w:val="DefaultParagraphFont"/>
    <w:rsid w:val="00302C3F"/>
  </w:style>
  <w:style w:type="paragraph" w:styleId="BodyText">
    <w:name w:val="Body Text"/>
    <w:basedOn w:val="Normal"/>
    <w:link w:val="BodyTextChar"/>
    <w:rsid w:val="00302C3F"/>
    <w:pPr>
      <w:spacing w:after="120"/>
      <w:jc w:val="both"/>
    </w:pPr>
    <w:rPr>
      <w:lang w:eastAsia="zh-CN"/>
    </w:rPr>
  </w:style>
  <w:style w:type="character" w:styleId="Hyperlink">
    <w:name w:val="Hyperlink"/>
    <w:uiPriority w:val="99"/>
    <w:rsid w:val="00302C3F"/>
    <w:rPr>
      <w:color w:val="0000FF"/>
      <w:u w:val="single"/>
    </w:rPr>
  </w:style>
  <w:style w:type="character" w:styleId="FollowedHyperlink">
    <w:name w:val="FollowedHyperlink"/>
    <w:unhideWhenUsed/>
    <w:rsid w:val="00302C3F"/>
    <w:rPr>
      <w:color w:val="800080"/>
      <w:u w:val="single"/>
    </w:rPr>
  </w:style>
  <w:style w:type="character" w:styleId="CommentReference">
    <w:name w:val="annotation reference"/>
    <w:uiPriority w:val="99"/>
    <w:qFormat/>
    <w:rsid w:val="00302C3F"/>
    <w:rPr>
      <w:sz w:val="16"/>
      <w:szCs w:val="16"/>
    </w:rPr>
  </w:style>
  <w:style w:type="paragraph" w:styleId="CommentText">
    <w:name w:val="annotation text"/>
    <w:basedOn w:val="Normal"/>
    <w:link w:val="CommentTextChar"/>
    <w:uiPriority w:val="99"/>
    <w:qFormat/>
    <w:rsid w:val="00302C3F"/>
  </w:style>
  <w:style w:type="paragraph" w:styleId="CommentSubject">
    <w:name w:val="annotation subject"/>
    <w:basedOn w:val="CommentText"/>
    <w:next w:val="CommentText"/>
    <w:link w:val="CommentSubjectChar"/>
    <w:rsid w:val="00302C3F"/>
    <w:rPr>
      <w:b/>
      <w:bCs/>
    </w:rPr>
  </w:style>
  <w:style w:type="character" w:customStyle="1" w:styleId="Heading1Char">
    <w:name w:val="Heading 1 Char"/>
    <w:link w:val="Heading1"/>
    <w:rsid w:val="00302C3F"/>
    <w:rPr>
      <w:rFonts w:ascii="Arial" w:hAnsi="Arial"/>
      <w:sz w:val="36"/>
      <w:lang w:eastAsia="ja-JP"/>
    </w:rPr>
  </w:style>
  <w:style w:type="paragraph" w:customStyle="1" w:styleId="B1">
    <w:name w:val="B1"/>
    <w:basedOn w:val="List"/>
    <w:link w:val="B1Char1"/>
    <w:rsid w:val="00302C3F"/>
    <w:rPr>
      <w:rFonts w:ascii="Times New Roman" w:hAnsi="Times New Roman"/>
    </w:rPr>
  </w:style>
  <w:style w:type="paragraph" w:customStyle="1" w:styleId="B2">
    <w:name w:val="B2"/>
    <w:basedOn w:val="List2"/>
    <w:link w:val="B2Char"/>
    <w:rsid w:val="00302C3F"/>
    <w:rPr>
      <w:rFonts w:ascii="Times New Roman" w:hAnsi="Times New Roman"/>
    </w:rPr>
  </w:style>
  <w:style w:type="paragraph" w:customStyle="1" w:styleId="B3">
    <w:name w:val="B3"/>
    <w:basedOn w:val="List3"/>
    <w:link w:val="B3Char2"/>
    <w:rsid w:val="00302C3F"/>
    <w:rPr>
      <w:rFonts w:ascii="Times New Roman" w:hAnsi="Times New Roman"/>
    </w:rPr>
  </w:style>
  <w:style w:type="paragraph" w:customStyle="1" w:styleId="B4">
    <w:name w:val="B4"/>
    <w:basedOn w:val="List4"/>
    <w:link w:val="B4Char"/>
    <w:rsid w:val="00302C3F"/>
    <w:rPr>
      <w:rFonts w:ascii="Times New Roman" w:hAnsi="Times New Roman"/>
    </w:rPr>
  </w:style>
  <w:style w:type="paragraph" w:customStyle="1" w:styleId="Proposal">
    <w:name w:val="Proposal"/>
    <w:basedOn w:val="BodyText"/>
    <w:rsid w:val="00302C3F"/>
    <w:pPr>
      <w:numPr>
        <w:numId w:val="3"/>
      </w:numPr>
      <w:tabs>
        <w:tab w:val="left" w:pos="1701"/>
      </w:tabs>
    </w:pPr>
    <w:rPr>
      <w:b/>
      <w:bCs/>
    </w:rPr>
  </w:style>
  <w:style w:type="character" w:customStyle="1" w:styleId="BodyTextChar">
    <w:name w:val="Body Text Char"/>
    <w:link w:val="BodyText"/>
    <w:rsid w:val="00302C3F"/>
    <w:rPr>
      <w:rFonts w:ascii="Arial" w:hAnsi="Arial"/>
      <w:lang w:eastAsia="zh-CN"/>
    </w:rPr>
  </w:style>
  <w:style w:type="paragraph" w:customStyle="1" w:styleId="B5">
    <w:name w:val="B5"/>
    <w:basedOn w:val="List5"/>
    <w:link w:val="B5Char"/>
    <w:rsid w:val="00302C3F"/>
    <w:rPr>
      <w:rFonts w:ascii="Times New Roman" w:hAnsi="Times New Roman"/>
    </w:rPr>
  </w:style>
  <w:style w:type="paragraph" w:customStyle="1" w:styleId="EX">
    <w:name w:val="EX"/>
    <w:basedOn w:val="Normal"/>
    <w:rsid w:val="00302C3F"/>
    <w:pPr>
      <w:keepLines/>
      <w:ind w:left="1702" w:hanging="1418"/>
    </w:pPr>
  </w:style>
  <w:style w:type="paragraph" w:customStyle="1" w:styleId="EW">
    <w:name w:val="EW"/>
    <w:basedOn w:val="EX"/>
    <w:rsid w:val="00302C3F"/>
    <w:pPr>
      <w:spacing w:after="0"/>
    </w:pPr>
  </w:style>
  <w:style w:type="paragraph" w:customStyle="1" w:styleId="TAL">
    <w:name w:val="TAL"/>
    <w:basedOn w:val="Normal"/>
    <w:link w:val="TALCar"/>
    <w:rsid w:val="00302C3F"/>
    <w:pPr>
      <w:keepNext/>
      <w:keepLines/>
      <w:spacing w:after="0"/>
    </w:pPr>
    <w:rPr>
      <w:sz w:val="18"/>
      <w:lang w:val="x-none" w:eastAsia="x-none"/>
    </w:rPr>
  </w:style>
  <w:style w:type="paragraph" w:customStyle="1" w:styleId="TAC">
    <w:name w:val="TAC"/>
    <w:basedOn w:val="TAL"/>
    <w:rsid w:val="00302C3F"/>
    <w:pPr>
      <w:jc w:val="center"/>
    </w:pPr>
  </w:style>
  <w:style w:type="paragraph" w:customStyle="1" w:styleId="TAH">
    <w:name w:val="TAH"/>
    <w:basedOn w:val="TAC"/>
    <w:link w:val="TAHCar"/>
    <w:rsid w:val="00302C3F"/>
    <w:rPr>
      <w:b/>
    </w:rPr>
  </w:style>
  <w:style w:type="paragraph" w:customStyle="1" w:styleId="TAN">
    <w:name w:val="TAN"/>
    <w:basedOn w:val="TAL"/>
    <w:rsid w:val="00302C3F"/>
    <w:pPr>
      <w:ind w:left="851" w:hanging="851"/>
    </w:pPr>
  </w:style>
  <w:style w:type="paragraph" w:customStyle="1" w:styleId="TAR">
    <w:name w:val="TAR"/>
    <w:basedOn w:val="TAL"/>
    <w:rsid w:val="00302C3F"/>
    <w:pPr>
      <w:jc w:val="right"/>
    </w:pPr>
  </w:style>
  <w:style w:type="paragraph" w:customStyle="1" w:styleId="TH">
    <w:name w:val="TH"/>
    <w:basedOn w:val="Normal"/>
    <w:link w:val="THChar"/>
    <w:rsid w:val="00302C3F"/>
    <w:pPr>
      <w:keepNext/>
      <w:keepLines/>
      <w:spacing w:before="60"/>
      <w:jc w:val="center"/>
    </w:pPr>
    <w:rPr>
      <w:b/>
      <w:lang w:val="x-none" w:eastAsia="x-none"/>
    </w:rPr>
  </w:style>
  <w:style w:type="paragraph" w:customStyle="1" w:styleId="TF">
    <w:name w:val="TF"/>
    <w:basedOn w:val="TH"/>
    <w:link w:val="TFChar"/>
    <w:rsid w:val="00302C3F"/>
    <w:pPr>
      <w:keepNext w:val="0"/>
      <w:spacing w:before="0" w:after="240"/>
    </w:pPr>
  </w:style>
  <w:style w:type="paragraph" w:customStyle="1" w:styleId="TT">
    <w:name w:val="TT"/>
    <w:basedOn w:val="Heading1"/>
    <w:next w:val="Normal"/>
    <w:rsid w:val="00302C3F"/>
    <w:pPr>
      <w:outlineLvl w:val="9"/>
    </w:pPr>
  </w:style>
  <w:style w:type="paragraph" w:customStyle="1" w:styleId="ZA">
    <w:name w:val="ZA"/>
    <w:rsid w:val="00302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2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2C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2C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2C3F"/>
  </w:style>
  <w:style w:type="paragraph" w:customStyle="1" w:styleId="ZH">
    <w:name w:val="ZH"/>
    <w:rsid w:val="00302C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2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2C3F"/>
    <w:pPr>
      <w:framePr w:hRule="auto" w:wrap="notBeside" w:y="852"/>
    </w:pPr>
    <w:rPr>
      <w:i w:val="0"/>
      <w:sz w:val="40"/>
    </w:rPr>
  </w:style>
  <w:style w:type="paragraph" w:customStyle="1" w:styleId="ZU">
    <w:name w:val="ZU"/>
    <w:rsid w:val="00302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2C3F"/>
    <w:pPr>
      <w:framePr w:wrap="notBeside" w:y="16161"/>
    </w:pPr>
  </w:style>
  <w:style w:type="paragraph" w:customStyle="1" w:styleId="FP">
    <w:name w:val="FP"/>
    <w:basedOn w:val="Normal"/>
    <w:rsid w:val="00302C3F"/>
    <w:pPr>
      <w:spacing w:after="0"/>
    </w:pPr>
  </w:style>
  <w:style w:type="paragraph" w:customStyle="1" w:styleId="Observation">
    <w:name w:val="Observation"/>
    <w:basedOn w:val="Proposal"/>
    <w:qFormat/>
    <w:rsid w:val="00302C3F"/>
    <w:pPr>
      <w:numPr>
        <w:numId w:val="26"/>
      </w:numPr>
    </w:pPr>
    <w:rPr>
      <w:lang w:eastAsia="ja-JP"/>
    </w:rPr>
  </w:style>
  <w:style w:type="paragraph" w:styleId="TableofFigures">
    <w:name w:val="table of figures"/>
    <w:basedOn w:val="BodyText"/>
    <w:next w:val="Normal"/>
    <w:uiPriority w:val="99"/>
    <w:rsid w:val="00302C3F"/>
    <w:pPr>
      <w:ind w:left="1701" w:hanging="1701"/>
      <w:jc w:val="left"/>
    </w:pPr>
    <w:rPr>
      <w:b/>
    </w:rPr>
  </w:style>
  <w:style w:type="character" w:customStyle="1" w:styleId="B1Char1">
    <w:name w:val="B1 Char1"/>
    <w:link w:val="B1"/>
    <w:qFormat/>
    <w:rsid w:val="00302C3F"/>
    <w:rPr>
      <w:rFonts w:ascii="Times New Roman" w:hAnsi="Times New Roman"/>
      <w:lang w:eastAsia="zh-CN"/>
    </w:rPr>
  </w:style>
  <w:style w:type="character" w:customStyle="1" w:styleId="B2Char">
    <w:name w:val="B2 Char"/>
    <w:link w:val="B2"/>
    <w:qFormat/>
    <w:rsid w:val="00302C3F"/>
    <w:rPr>
      <w:rFonts w:ascii="Times New Roman" w:hAnsi="Times New Roman"/>
      <w:lang w:eastAsia="ja-JP"/>
    </w:rPr>
  </w:style>
  <w:style w:type="character" w:customStyle="1" w:styleId="B3Char2">
    <w:name w:val="B3 Char2"/>
    <w:link w:val="B3"/>
    <w:qFormat/>
    <w:rsid w:val="00302C3F"/>
    <w:rPr>
      <w:rFonts w:ascii="Times New Roman" w:hAnsi="Times New Roman"/>
      <w:lang w:eastAsia="ja-JP"/>
    </w:rPr>
  </w:style>
  <w:style w:type="character" w:customStyle="1" w:styleId="B4Char">
    <w:name w:val="B4 Char"/>
    <w:link w:val="B4"/>
    <w:rsid w:val="00302C3F"/>
    <w:rPr>
      <w:rFonts w:ascii="Times New Roman" w:hAnsi="Times New Roman"/>
      <w:lang w:eastAsia="ja-JP"/>
    </w:rPr>
  </w:style>
  <w:style w:type="character" w:customStyle="1" w:styleId="B5Char">
    <w:name w:val="B5 Char"/>
    <w:link w:val="B5"/>
    <w:rsid w:val="00302C3F"/>
    <w:rPr>
      <w:rFonts w:ascii="Times New Roman" w:hAnsi="Times New Roman"/>
      <w:lang w:eastAsia="ja-JP"/>
    </w:rPr>
  </w:style>
  <w:style w:type="paragraph" w:customStyle="1" w:styleId="B6">
    <w:name w:val="B6"/>
    <w:basedOn w:val="B5"/>
    <w:link w:val="B6Char"/>
    <w:rsid w:val="00302C3F"/>
    <w:pPr>
      <w:ind w:left="1985"/>
    </w:pPr>
  </w:style>
  <w:style w:type="character" w:customStyle="1" w:styleId="B6Char">
    <w:name w:val="B6 Char"/>
    <w:link w:val="B6"/>
    <w:rsid w:val="00302C3F"/>
    <w:rPr>
      <w:rFonts w:ascii="Times New Roman" w:hAnsi="Times New Roman"/>
      <w:lang w:eastAsia="ja-JP"/>
    </w:rPr>
  </w:style>
  <w:style w:type="paragraph" w:customStyle="1" w:styleId="B7">
    <w:name w:val="B7"/>
    <w:basedOn w:val="B6"/>
    <w:link w:val="B7Char"/>
    <w:rsid w:val="00302C3F"/>
    <w:pPr>
      <w:ind w:left="2269"/>
    </w:pPr>
  </w:style>
  <w:style w:type="character" w:customStyle="1" w:styleId="B7Char">
    <w:name w:val="B7 Char"/>
    <w:basedOn w:val="B6Char"/>
    <w:link w:val="B7"/>
    <w:rsid w:val="00302C3F"/>
    <w:rPr>
      <w:rFonts w:ascii="Times New Roman" w:hAnsi="Times New Roman"/>
      <w:lang w:eastAsia="ja-JP"/>
    </w:rPr>
  </w:style>
  <w:style w:type="paragraph" w:customStyle="1" w:styleId="B8">
    <w:name w:val="B8"/>
    <w:basedOn w:val="B7"/>
    <w:qFormat/>
    <w:rsid w:val="00302C3F"/>
    <w:pPr>
      <w:ind w:left="2552"/>
    </w:pPr>
  </w:style>
  <w:style w:type="character" w:customStyle="1" w:styleId="BalloonTextChar">
    <w:name w:val="Balloon Text Char"/>
    <w:link w:val="BalloonText"/>
    <w:rsid w:val="00302C3F"/>
    <w:rPr>
      <w:rFonts w:ascii="Segoe UI" w:hAnsi="Segoe UI" w:cs="Segoe UI"/>
      <w:sz w:val="18"/>
      <w:szCs w:val="18"/>
      <w:lang w:eastAsia="ja-JP"/>
    </w:rPr>
  </w:style>
  <w:style w:type="character" w:customStyle="1" w:styleId="CommentTextChar">
    <w:name w:val="Comment Text Char"/>
    <w:link w:val="CommentText"/>
    <w:uiPriority w:val="99"/>
    <w:qFormat/>
    <w:rsid w:val="00302C3F"/>
    <w:rPr>
      <w:rFonts w:ascii="Times New Roman" w:hAnsi="Times New Roman"/>
      <w:lang w:eastAsia="ja-JP"/>
    </w:rPr>
  </w:style>
  <w:style w:type="character" w:customStyle="1" w:styleId="CommentSubjectChar">
    <w:name w:val="Comment Subject Char"/>
    <w:link w:val="CommentSubject"/>
    <w:rsid w:val="00302C3F"/>
    <w:rPr>
      <w:rFonts w:ascii="Times New Roman" w:hAnsi="Times New Roman"/>
      <w:b/>
      <w:bCs/>
      <w:lang w:eastAsia="ja-JP"/>
    </w:rPr>
  </w:style>
  <w:style w:type="paragraph" w:customStyle="1" w:styleId="CRCoverPage">
    <w:name w:val="CR Cover Page"/>
    <w:link w:val="CRCoverPageZchn"/>
    <w:rsid w:val="00302C3F"/>
    <w:pPr>
      <w:spacing w:after="120"/>
    </w:pPr>
    <w:rPr>
      <w:rFonts w:ascii="Arial" w:hAnsi="Arial"/>
      <w:lang w:eastAsia="ko-KR"/>
    </w:rPr>
  </w:style>
  <w:style w:type="character" w:customStyle="1" w:styleId="CRCoverPageZchn">
    <w:name w:val="CR Cover Page Zchn"/>
    <w:link w:val="CRCoverPage"/>
    <w:rsid w:val="00302C3F"/>
    <w:rPr>
      <w:rFonts w:ascii="Arial" w:hAnsi="Arial"/>
      <w:lang w:eastAsia="ko-KR"/>
    </w:rPr>
  </w:style>
  <w:style w:type="paragraph" w:customStyle="1" w:styleId="Doc-text2">
    <w:name w:val="Doc-text2"/>
    <w:basedOn w:val="Normal"/>
    <w:link w:val="Doc-text2Char"/>
    <w:qFormat/>
    <w:rsid w:val="00302C3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302C3F"/>
    <w:rPr>
      <w:rFonts w:ascii="Arial" w:eastAsia="MS Mincho" w:hAnsi="Arial"/>
      <w:szCs w:val="24"/>
      <w:lang w:val="x-none" w:eastAsia="x-none"/>
    </w:rPr>
  </w:style>
  <w:style w:type="character" w:customStyle="1" w:styleId="DocumentMapChar">
    <w:name w:val="Document Map Char"/>
    <w:link w:val="DocumentMap"/>
    <w:rsid w:val="00302C3F"/>
    <w:rPr>
      <w:rFonts w:ascii="Tahoma" w:hAnsi="Tahoma" w:cs="Tahoma"/>
      <w:shd w:val="clear" w:color="auto" w:fill="000080"/>
      <w:lang w:eastAsia="ja-JP"/>
    </w:rPr>
  </w:style>
  <w:style w:type="paragraph" w:customStyle="1" w:styleId="NO">
    <w:name w:val="NO"/>
    <w:basedOn w:val="Normal"/>
    <w:link w:val="NOChar"/>
    <w:rsid w:val="00302C3F"/>
    <w:pPr>
      <w:keepLines/>
      <w:ind w:left="1135" w:hanging="851"/>
    </w:pPr>
  </w:style>
  <w:style w:type="character" w:customStyle="1" w:styleId="NOChar">
    <w:name w:val="NO Char"/>
    <w:link w:val="NO"/>
    <w:qFormat/>
    <w:rsid w:val="00302C3F"/>
    <w:rPr>
      <w:rFonts w:ascii="Times New Roman" w:hAnsi="Times New Roman"/>
      <w:lang w:eastAsia="ja-JP"/>
    </w:rPr>
  </w:style>
  <w:style w:type="character" w:customStyle="1" w:styleId="EditorsNoteChar">
    <w:name w:val="Editor's Note Char"/>
    <w:link w:val="EditorsNote"/>
    <w:rsid w:val="00302C3F"/>
    <w:rPr>
      <w:rFonts w:ascii="Times New Roman" w:hAnsi="Times New Roman"/>
      <w:color w:val="FF0000"/>
      <w:lang w:val="x-none" w:eastAsia="x-none"/>
    </w:rPr>
  </w:style>
  <w:style w:type="paragraph" w:customStyle="1" w:styleId="EmailDiscussion">
    <w:name w:val="EmailDiscussion"/>
    <w:basedOn w:val="Normal"/>
    <w:next w:val="Normal"/>
    <w:rsid w:val="00302C3F"/>
    <w:pPr>
      <w:numPr>
        <w:numId w:val="14"/>
      </w:numPr>
      <w:spacing w:before="40" w:after="0"/>
    </w:pPr>
    <w:rPr>
      <w:rFonts w:eastAsia="MS Mincho"/>
      <w:b/>
      <w:szCs w:val="24"/>
      <w:lang w:eastAsia="en-GB"/>
    </w:rPr>
  </w:style>
  <w:style w:type="character" w:styleId="Emphasis">
    <w:name w:val="Emphasis"/>
    <w:qFormat/>
    <w:rsid w:val="00302C3F"/>
    <w:rPr>
      <w:i/>
      <w:iCs/>
    </w:rPr>
  </w:style>
  <w:style w:type="paragraph" w:customStyle="1" w:styleId="FigureTitle">
    <w:name w:val="Figure_Title"/>
    <w:basedOn w:val="Normal"/>
    <w:next w:val="Normal"/>
    <w:rsid w:val="00302C3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2C3F"/>
    <w:rPr>
      <w:rFonts w:ascii="Arial" w:hAnsi="Arial"/>
      <w:b/>
      <w:noProof/>
      <w:sz w:val="18"/>
      <w:lang w:eastAsia="ja-JP"/>
    </w:rPr>
  </w:style>
  <w:style w:type="character" w:customStyle="1" w:styleId="FooterChar">
    <w:name w:val="Footer Char"/>
    <w:link w:val="Footer"/>
    <w:rsid w:val="00302C3F"/>
    <w:rPr>
      <w:rFonts w:ascii="Arial" w:hAnsi="Arial"/>
      <w:b/>
      <w:i/>
      <w:noProof/>
      <w:sz w:val="18"/>
      <w:lang w:eastAsia="ja-JP"/>
    </w:rPr>
  </w:style>
  <w:style w:type="character" w:customStyle="1" w:styleId="FootnoteTextChar">
    <w:name w:val="Footnote Text Char"/>
    <w:link w:val="FootnoteText"/>
    <w:rsid w:val="00302C3F"/>
    <w:rPr>
      <w:rFonts w:ascii="Times New Roman" w:hAnsi="Times New Roman"/>
      <w:sz w:val="16"/>
      <w:lang w:eastAsia="ja-JP"/>
    </w:rPr>
  </w:style>
  <w:style w:type="paragraph" w:customStyle="1" w:styleId="Guidance">
    <w:name w:val="Guidance"/>
    <w:basedOn w:val="Normal"/>
    <w:rsid w:val="00302C3F"/>
    <w:rPr>
      <w:i/>
      <w:color w:val="0000FF"/>
    </w:rPr>
  </w:style>
  <w:style w:type="character" w:customStyle="1" w:styleId="Heading2Char">
    <w:name w:val="Heading 2 Char"/>
    <w:link w:val="Heading2"/>
    <w:rsid w:val="00302C3F"/>
    <w:rPr>
      <w:rFonts w:ascii="Arial" w:hAnsi="Arial"/>
      <w:sz w:val="32"/>
      <w:lang w:eastAsia="ja-JP"/>
    </w:rPr>
  </w:style>
  <w:style w:type="character" w:customStyle="1" w:styleId="Heading3Char">
    <w:name w:val="Heading 3 Char"/>
    <w:link w:val="Heading3"/>
    <w:rsid w:val="00302C3F"/>
    <w:rPr>
      <w:rFonts w:ascii="Arial" w:hAnsi="Arial"/>
      <w:sz w:val="28"/>
      <w:lang w:eastAsia="ja-JP"/>
    </w:rPr>
  </w:style>
  <w:style w:type="character" w:customStyle="1" w:styleId="Heading4Char">
    <w:name w:val="Heading 4 Char"/>
    <w:link w:val="Heading4"/>
    <w:rsid w:val="00302C3F"/>
    <w:rPr>
      <w:rFonts w:ascii="Arial" w:hAnsi="Arial"/>
      <w:sz w:val="24"/>
      <w:lang w:eastAsia="ja-JP"/>
    </w:rPr>
  </w:style>
  <w:style w:type="character" w:customStyle="1" w:styleId="Heading5Char">
    <w:name w:val="Heading 5 Char"/>
    <w:link w:val="Heading5"/>
    <w:rsid w:val="00302C3F"/>
    <w:rPr>
      <w:rFonts w:ascii="Arial" w:hAnsi="Arial"/>
      <w:sz w:val="22"/>
      <w:lang w:eastAsia="ja-JP"/>
    </w:rPr>
  </w:style>
  <w:style w:type="paragraph" w:customStyle="1" w:styleId="H6">
    <w:name w:val="H6"/>
    <w:basedOn w:val="Heading5"/>
    <w:next w:val="Normal"/>
    <w:rsid w:val="00302C3F"/>
    <w:pPr>
      <w:ind w:left="1985" w:hanging="1985"/>
      <w:outlineLvl w:val="9"/>
    </w:pPr>
    <w:rPr>
      <w:sz w:val="20"/>
    </w:rPr>
  </w:style>
  <w:style w:type="character" w:customStyle="1" w:styleId="Heading6Char">
    <w:name w:val="Heading 6 Char"/>
    <w:link w:val="Heading6"/>
    <w:rsid w:val="00302C3F"/>
    <w:rPr>
      <w:rFonts w:ascii="Arial" w:hAnsi="Arial"/>
      <w:lang w:eastAsia="ja-JP"/>
    </w:rPr>
  </w:style>
  <w:style w:type="character" w:customStyle="1" w:styleId="Heading7Char">
    <w:name w:val="Heading 7 Char"/>
    <w:link w:val="Heading7"/>
    <w:rsid w:val="00302C3F"/>
    <w:rPr>
      <w:rFonts w:ascii="Arial" w:hAnsi="Arial"/>
      <w:lang w:eastAsia="ja-JP"/>
    </w:rPr>
  </w:style>
  <w:style w:type="character" w:customStyle="1" w:styleId="Heading8Char">
    <w:name w:val="Heading 8 Char"/>
    <w:link w:val="Heading8"/>
    <w:rsid w:val="00302C3F"/>
    <w:rPr>
      <w:rFonts w:ascii="Arial" w:hAnsi="Arial"/>
      <w:sz w:val="36"/>
      <w:lang w:eastAsia="ja-JP"/>
    </w:rPr>
  </w:style>
  <w:style w:type="character" w:customStyle="1" w:styleId="Heading9Char">
    <w:name w:val="Heading 9 Char"/>
    <w:link w:val="Heading9"/>
    <w:rsid w:val="00302C3F"/>
    <w:rPr>
      <w:rFonts w:ascii="Arial" w:hAnsi="Arial"/>
      <w:sz w:val="36"/>
      <w:lang w:eastAsia="ja-JP"/>
    </w:rPr>
  </w:style>
  <w:style w:type="character" w:styleId="HTMLCode">
    <w:name w:val="HTML Code"/>
    <w:uiPriority w:val="99"/>
    <w:unhideWhenUsed/>
    <w:rsid w:val="00302C3F"/>
    <w:rPr>
      <w:rFonts w:ascii="Courier New" w:eastAsia="Times New Roman" w:hAnsi="Courier New" w:cs="Courier New"/>
      <w:sz w:val="20"/>
      <w:szCs w:val="20"/>
    </w:rPr>
  </w:style>
  <w:style w:type="paragraph" w:styleId="IndexHeading">
    <w:name w:val="index heading"/>
    <w:basedOn w:val="Normal"/>
    <w:next w:val="Normal"/>
    <w:rsid w:val="00302C3F"/>
    <w:pPr>
      <w:pBdr>
        <w:top w:val="single" w:sz="12" w:space="0" w:color="auto"/>
      </w:pBdr>
      <w:spacing w:before="360" w:after="240"/>
    </w:pPr>
    <w:rPr>
      <w:b/>
      <w:i/>
      <w:sz w:val="26"/>
      <w:lang w:eastAsia="en-GB"/>
    </w:rPr>
  </w:style>
  <w:style w:type="paragraph" w:customStyle="1" w:styleId="LD">
    <w:name w:val="LD"/>
    <w:rsid w:val="00302C3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02C3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302C3F"/>
    <w:rPr>
      <w:rFonts w:ascii="Calibri" w:eastAsia="Calibri" w:hAnsi="Calibri"/>
      <w:sz w:val="22"/>
      <w:szCs w:val="22"/>
      <w:lang w:val="x-none" w:eastAsia="en-US"/>
    </w:rPr>
  </w:style>
  <w:style w:type="paragraph" w:customStyle="1" w:styleId="NF">
    <w:name w:val="NF"/>
    <w:basedOn w:val="NO"/>
    <w:rsid w:val="00302C3F"/>
    <w:pPr>
      <w:keepNext/>
      <w:spacing w:after="0"/>
    </w:pPr>
    <w:rPr>
      <w:sz w:val="18"/>
    </w:rPr>
  </w:style>
  <w:style w:type="paragraph" w:customStyle="1" w:styleId="NW">
    <w:name w:val="NW"/>
    <w:basedOn w:val="NO"/>
    <w:rsid w:val="00302C3F"/>
    <w:pPr>
      <w:spacing w:after="0"/>
    </w:pPr>
  </w:style>
  <w:style w:type="paragraph" w:customStyle="1" w:styleId="PL">
    <w:name w:val="PL"/>
    <w:link w:val="PLChar"/>
    <w:qFormat/>
    <w:rsid w:val="00302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2C3F"/>
    <w:rPr>
      <w:rFonts w:ascii="Courier New" w:eastAsia="Batang" w:hAnsi="Courier New"/>
      <w:noProof/>
      <w:sz w:val="16"/>
      <w:shd w:val="clear" w:color="auto" w:fill="E6E6E6"/>
      <w:lang w:eastAsia="sv-SE"/>
    </w:rPr>
  </w:style>
  <w:style w:type="paragraph" w:styleId="PlainText">
    <w:name w:val="Plain Text"/>
    <w:basedOn w:val="Normal"/>
    <w:link w:val="PlainTextChar"/>
    <w:rsid w:val="00302C3F"/>
    <w:rPr>
      <w:rFonts w:ascii="Courier New" w:hAnsi="Courier New"/>
      <w:lang w:val="nb-NO"/>
    </w:rPr>
  </w:style>
  <w:style w:type="character" w:customStyle="1" w:styleId="PlainTextChar">
    <w:name w:val="Plain Text Char"/>
    <w:link w:val="PlainText"/>
    <w:rsid w:val="00302C3F"/>
    <w:rPr>
      <w:rFonts w:ascii="Courier New" w:hAnsi="Courier New"/>
      <w:lang w:val="nb-NO" w:eastAsia="ja-JP"/>
    </w:rPr>
  </w:style>
  <w:style w:type="character" w:styleId="Strong">
    <w:name w:val="Strong"/>
    <w:uiPriority w:val="22"/>
    <w:qFormat/>
    <w:rsid w:val="00302C3F"/>
    <w:rPr>
      <w:b/>
      <w:bCs/>
    </w:rPr>
  </w:style>
  <w:style w:type="table" w:styleId="TableGrid">
    <w:name w:val="Table Grid"/>
    <w:basedOn w:val="TableNormal"/>
    <w:uiPriority w:val="39"/>
    <w:rsid w:val="00302C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2C3F"/>
    <w:rPr>
      <w:rFonts w:ascii="Arial" w:hAnsi="Arial"/>
      <w:sz w:val="18"/>
      <w:lang w:val="x-none" w:eastAsia="x-none"/>
    </w:rPr>
  </w:style>
  <w:style w:type="character" w:customStyle="1" w:styleId="TAHCar">
    <w:name w:val="TAH Car"/>
    <w:link w:val="TAH"/>
    <w:locked/>
    <w:rsid w:val="00302C3F"/>
    <w:rPr>
      <w:rFonts w:ascii="Arial" w:hAnsi="Arial"/>
      <w:b/>
      <w:sz w:val="18"/>
      <w:lang w:val="x-none" w:eastAsia="x-none"/>
    </w:rPr>
  </w:style>
  <w:style w:type="character" w:customStyle="1" w:styleId="THChar">
    <w:name w:val="TH Char"/>
    <w:link w:val="TH"/>
    <w:rsid w:val="00302C3F"/>
    <w:rPr>
      <w:rFonts w:ascii="Arial" w:hAnsi="Arial"/>
      <w:b/>
      <w:lang w:val="x-none" w:eastAsia="x-none"/>
    </w:rPr>
  </w:style>
  <w:style w:type="paragraph" w:customStyle="1" w:styleId="TAJ">
    <w:name w:val="TAJ"/>
    <w:basedOn w:val="TH"/>
    <w:rsid w:val="00302C3F"/>
  </w:style>
  <w:style w:type="paragraph" w:customStyle="1" w:styleId="TALCharChar">
    <w:name w:val="TAL Char Char"/>
    <w:basedOn w:val="Normal"/>
    <w:link w:val="TALCharCharChar"/>
    <w:rsid w:val="00302C3F"/>
    <w:pPr>
      <w:keepNext/>
      <w:keepLines/>
      <w:spacing w:after="0"/>
    </w:pPr>
    <w:rPr>
      <w:rFonts w:eastAsia="Malgun Gothic"/>
      <w:sz w:val="18"/>
      <w:lang w:val="x-none" w:eastAsia="x-none"/>
    </w:rPr>
  </w:style>
  <w:style w:type="character" w:customStyle="1" w:styleId="TALCharCharChar">
    <w:name w:val="TAL Char Char Char"/>
    <w:link w:val="TALCharChar"/>
    <w:rsid w:val="00302C3F"/>
    <w:rPr>
      <w:rFonts w:ascii="Arial" w:eastAsia="Malgun Gothic" w:hAnsi="Arial"/>
      <w:sz w:val="18"/>
      <w:lang w:val="x-none" w:eastAsia="x-none"/>
    </w:rPr>
  </w:style>
  <w:style w:type="character" w:customStyle="1" w:styleId="TFChar">
    <w:name w:val="TF Char"/>
    <w:link w:val="TF"/>
    <w:rsid w:val="00302C3F"/>
    <w:rPr>
      <w:rFonts w:ascii="Arial" w:hAnsi="Arial"/>
      <w:b/>
      <w:lang w:val="x-none" w:eastAsia="x-none"/>
    </w:rPr>
  </w:style>
  <w:style w:type="paragraph" w:styleId="ListContinue">
    <w:name w:val="List Continue"/>
    <w:basedOn w:val="Normal"/>
    <w:rsid w:val="00302C3F"/>
    <w:pPr>
      <w:spacing w:after="120"/>
      <w:ind w:left="283"/>
      <w:contextualSpacing/>
    </w:pPr>
  </w:style>
  <w:style w:type="paragraph" w:styleId="ListContinue2">
    <w:name w:val="List Continue 2"/>
    <w:basedOn w:val="Normal"/>
    <w:rsid w:val="00302C3F"/>
    <w:pPr>
      <w:spacing w:after="120"/>
      <w:ind w:left="566"/>
      <w:contextualSpacing/>
    </w:pPr>
  </w:style>
  <w:style w:type="paragraph" w:styleId="ListNumber3">
    <w:name w:val="List Number 3"/>
    <w:basedOn w:val="ListNumber2"/>
    <w:rsid w:val="00302C3F"/>
    <w:pPr>
      <w:numPr>
        <w:numId w:val="10"/>
      </w:numPr>
      <w:contextualSpacing/>
    </w:pPr>
  </w:style>
  <w:style w:type="character" w:styleId="UnresolvedMention">
    <w:name w:val="Unresolved Mention"/>
    <w:basedOn w:val="DefaultParagraphFont"/>
    <w:uiPriority w:val="99"/>
    <w:semiHidden/>
    <w:unhideWhenUsed/>
    <w:rsid w:val="00302C3F"/>
    <w:rPr>
      <w:color w:val="808080"/>
      <w:shd w:val="clear" w:color="auto" w:fill="E6E6E6"/>
    </w:rPr>
  </w:style>
  <w:style w:type="character" w:customStyle="1" w:styleId="normaltextrun">
    <w:name w:val="normaltextrun"/>
    <w:basedOn w:val="DefaultParagraphFont"/>
    <w:rsid w:val="005202A6"/>
  </w:style>
  <w:style w:type="paragraph" w:styleId="Revision">
    <w:name w:val="Revision"/>
    <w:hidden/>
    <w:uiPriority w:val="99"/>
    <w:semiHidden/>
    <w:rsid w:val="005C2774"/>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89037">
      <w:bodyDiv w:val="1"/>
      <w:marLeft w:val="0"/>
      <w:marRight w:val="0"/>
      <w:marTop w:val="0"/>
      <w:marBottom w:val="0"/>
      <w:divBdr>
        <w:top w:val="none" w:sz="0" w:space="0" w:color="auto"/>
        <w:left w:val="none" w:sz="0" w:space="0" w:color="auto"/>
        <w:bottom w:val="none" w:sz="0" w:space="0" w:color="auto"/>
        <w:right w:val="none" w:sz="0" w:space="0" w:color="auto"/>
      </w:divBdr>
    </w:div>
    <w:div w:id="805004395">
      <w:bodyDiv w:val="1"/>
      <w:marLeft w:val="0"/>
      <w:marRight w:val="0"/>
      <w:marTop w:val="0"/>
      <w:marBottom w:val="0"/>
      <w:divBdr>
        <w:top w:val="none" w:sz="0" w:space="0" w:color="auto"/>
        <w:left w:val="none" w:sz="0" w:space="0" w:color="auto"/>
        <w:bottom w:val="none" w:sz="0" w:space="0" w:color="auto"/>
        <w:right w:val="none" w:sz="0" w:space="0" w:color="auto"/>
      </w:divBdr>
    </w:div>
    <w:div w:id="116975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5NUHHDQN7SK2-1476151046-40924</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false</_dlc_DocIdPersistId>
    <EriCOLLDate. xmlns="611109f9-ed58-4498-a270-1fb2086a5321" xsi:nil="true"/>
    <_dlc_DocIdUrl xmlns="f166a696-7b5b-4ccd-9f0c-ffde0cceec81">
      <Url>https://ericsson.sharepoint.com/sites/star/_layouts/15/DocIdRedir.aspx?ID=5NUHHDQN7SK2-1476151046-40924</Url>
      <Description>5NUHHDQN7SK2-1476151046-40924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SharedWithUsers xmlns="f166a696-7b5b-4ccd-9f0c-ffde0cceec81">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3C3BB-991E-46E9-BF0A-14C375D1D96C}">
  <ds:schemaRefs>
    <ds:schemaRef ds:uri="http://schemas.microsoft.com/sharepoint/events"/>
  </ds:schemaRefs>
</ds:datastoreItem>
</file>

<file path=customXml/itemProps2.xml><?xml version="1.0" encoding="utf-8"?>
<ds:datastoreItem xmlns:ds="http://schemas.openxmlformats.org/officeDocument/2006/customXml" ds:itemID="{4F17CD49-CE85-4866-B187-3CAC8FBCDC0C}">
  <ds:schemaRefs>
    <ds:schemaRef ds:uri="http://schemas.microsoft.com/sharepoint/v3/contenttype/forms"/>
  </ds:schemaRefs>
</ds:datastoreItem>
</file>

<file path=customXml/itemProps3.xml><?xml version="1.0" encoding="utf-8"?>
<ds:datastoreItem xmlns:ds="http://schemas.openxmlformats.org/officeDocument/2006/customXml" ds:itemID="{CFCFEF6B-FAEA-4E82-A737-CBDB1EF59D26}">
  <ds:schemaRefs>
    <ds:schemaRef ds:uri="http://schemas.microsoft.com/office/2006/documentManagement/types"/>
    <ds:schemaRef ds:uri="d8762117-8292-4133-b1c7-eab5c6487cfd"/>
    <ds:schemaRef ds:uri="http://schemas.microsoft.com/office/2006/metadata/properties"/>
    <ds:schemaRef ds:uri="http://schemas.microsoft.com/sharepoint/v4"/>
    <ds:schemaRef ds:uri="http://purl.org/dc/elements/1.1/"/>
    <ds:schemaRef ds:uri="http://schemas.openxmlformats.org/package/2006/metadata/core-properties"/>
    <ds:schemaRef ds:uri="http://schemas.microsoft.com/office/infopath/2007/PartnerControls"/>
    <ds:schemaRef ds:uri="http://www.w3.org/XML/1998/namespace"/>
    <ds:schemaRef ds:uri="http://purl.org/dc/terms/"/>
    <ds:schemaRef ds:uri="f166a696-7b5b-4ccd-9f0c-ffde0cceec81"/>
    <ds:schemaRef ds:uri="611109f9-ed58-4498-a270-1fb2086a5321"/>
    <ds:schemaRef ds:uri="http://purl.org/dc/dcmitype/"/>
  </ds:schemaRefs>
</ds:datastoreItem>
</file>

<file path=customXml/itemProps4.xml><?xml version="1.0" encoding="utf-8"?>
<ds:datastoreItem xmlns:ds="http://schemas.openxmlformats.org/officeDocument/2006/customXml" ds:itemID="{A39BAD52-6698-4382-BE97-F5AC7B548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DF45F7-28C5-4FBB-9C00-CA7BC7CC4E9D}">
  <ds:schemaRefs>
    <ds:schemaRef ds:uri="Microsoft.SharePoint.Taxonomy.ContentTypeSync"/>
  </ds:schemaRefs>
</ds:datastoreItem>
</file>

<file path=customXml/itemProps6.xml><?xml version="1.0" encoding="utf-8"?>
<ds:datastoreItem xmlns:ds="http://schemas.openxmlformats.org/officeDocument/2006/customXml" ds:itemID="{FD524D72-3EB7-4436-A66B-C1EA0177E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1322</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2018-10-12T08:06:00Z</dcterms:created>
  <dcterms:modified xsi:type="dcterms:W3CDTF">2019-02-14T21:13:00Z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e3ee9239-fa65-43bb-9ed6-a4bd13706380</vt:lpwstr>
  </property>
  <property fmtid="{D5CDD505-2E9C-101B-9397-08002B2CF9AE}" pid="13" name="EriCOLLProjects">
    <vt:lpwstr/>
  </property>
  <property fmtid="{D5CDD505-2E9C-101B-9397-08002B2CF9AE}" pid="14" name="Order">
    <vt:r8>3399500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y fmtid="{D5CDD505-2E9C-101B-9397-08002B2CF9AE}" pid="23" name="AuthorIds_UIVersion_3584">
    <vt:lpwstr>115</vt:lpwstr>
  </property>
</Properties>
</file>